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D6" w:rsidRDefault="00F976D6" w:rsidP="00F976D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976D6" w:rsidRDefault="00F976D6" w:rsidP="00F976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976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Ақмола облысы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F976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білім басқармасы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</w:p>
    <w:p w:rsidR="00F976D6" w:rsidRDefault="00F976D6" w:rsidP="00F976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C73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«Облыстық оқу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–</w:t>
      </w:r>
      <w:r w:rsidRPr="00C73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әдістемелік</w:t>
      </w:r>
    </w:p>
    <w:p w:rsidR="00F976D6" w:rsidRPr="00C739FF" w:rsidRDefault="00F976D6" w:rsidP="00F976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C73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кабинет</w:t>
      </w:r>
      <w:r w:rsidRPr="002F7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і</w:t>
      </w:r>
      <w:r w:rsidRPr="00C73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» КММ-нің</w:t>
      </w:r>
    </w:p>
    <w:p w:rsidR="00F976D6" w:rsidRPr="008F12CC" w:rsidRDefault="00F976D6" w:rsidP="00F976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2018</w:t>
      </w:r>
      <w:r w:rsidRPr="008F1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жылғы</w:t>
      </w:r>
      <w:r w:rsidRPr="002F7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8F1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«____»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8F1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__________ </w:t>
      </w:r>
    </w:p>
    <w:p w:rsidR="00F976D6" w:rsidRPr="008F12CC" w:rsidRDefault="00F976D6" w:rsidP="00F976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8F1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№____ бұйрығына </w:t>
      </w:r>
    </w:p>
    <w:p w:rsidR="00F976D6" w:rsidRPr="00F976D6" w:rsidRDefault="00F976D6" w:rsidP="00F976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C757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3-қосымша</w:t>
      </w:r>
    </w:p>
    <w:p w:rsidR="00F976D6" w:rsidRDefault="00F976D6" w:rsidP="00E7456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976D6" w:rsidRDefault="00F976D6" w:rsidP="00E7456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74565" w:rsidRDefault="00E74565" w:rsidP="00E7456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60356F">
        <w:rPr>
          <w:rFonts w:ascii="Times New Roman" w:hAnsi="Times New Roman"/>
          <w:b/>
          <w:sz w:val="24"/>
          <w:szCs w:val="24"/>
          <w:lang w:val="kk-KZ"/>
        </w:rPr>
        <w:t>Бастауыш сынып  оқушыларына</w:t>
      </w:r>
      <w:r w:rsidRPr="00626A25">
        <w:rPr>
          <w:rFonts w:ascii="Times New Roman" w:hAnsi="Times New Roman"/>
          <w:b/>
          <w:sz w:val="24"/>
          <w:szCs w:val="24"/>
          <w:lang w:val="kk-KZ"/>
        </w:rPr>
        <w:t xml:space="preserve"> арналған тілдің үштұғырлығын дам</w:t>
      </w:r>
      <w:r w:rsidR="00733137">
        <w:rPr>
          <w:rFonts w:ascii="Times New Roman" w:hAnsi="Times New Roman"/>
          <w:b/>
          <w:sz w:val="24"/>
          <w:szCs w:val="24"/>
          <w:lang w:val="kk-KZ"/>
        </w:rPr>
        <w:t>ыту «Е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ң үздік бағдарламасы» </w:t>
      </w:r>
      <w:r w:rsidRPr="00626A2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атты облыстық </w:t>
      </w:r>
      <w:r w:rsidRPr="00626A25">
        <w:rPr>
          <w:rFonts w:ascii="Times New Roman" w:hAnsi="Times New Roman"/>
          <w:b/>
          <w:sz w:val="24"/>
          <w:szCs w:val="24"/>
          <w:lang w:val="kk-KZ"/>
        </w:rPr>
        <w:t xml:space="preserve">облыстық </w:t>
      </w:r>
      <w:r w:rsidR="0060356F">
        <w:rPr>
          <w:rFonts w:ascii="Times New Roman" w:hAnsi="Times New Roman"/>
          <w:b/>
          <w:sz w:val="24"/>
          <w:szCs w:val="24"/>
          <w:lang w:val="kk-KZ"/>
        </w:rPr>
        <w:t xml:space="preserve"> байқауд</w:t>
      </w:r>
      <w:r>
        <w:rPr>
          <w:rFonts w:ascii="Times New Roman" w:hAnsi="Times New Roman"/>
          <w:b/>
          <w:sz w:val="24"/>
          <w:szCs w:val="24"/>
          <w:lang w:val="kk-KZ"/>
        </w:rPr>
        <w:t>ың</w:t>
      </w:r>
    </w:p>
    <w:p w:rsidR="00E74565" w:rsidRDefault="00E74565" w:rsidP="00E74565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lang w:val="kk-KZ"/>
        </w:rPr>
        <w:t>ЕРЕЖЕЛЕРІ</w:t>
      </w:r>
    </w:p>
    <w:p w:rsidR="00E74565" w:rsidRPr="00284556" w:rsidRDefault="00E74565" w:rsidP="00E74565">
      <w:pPr>
        <w:pStyle w:val="a3"/>
        <w:ind w:left="1080"/>
        <w:rPr>
          <w:rFonts w:ascii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lang w:val="kk-KZ"/>
        </w:rPr>
        <w:t xml:space="preserve">                                         1.</w:t>
      </w:r>
      <w:r w:rsidRPr="00284556">
        <w:rPr>
          <w:rFonts w:ascii="Times New Roman" w:hAnsi="Times New Roman" w:cs="Times New Roman"/>
          <w:b/>
          <w:bCs/>
          <w:color w:val="000000"/>
          <w:lang w:val="kk-KZ"/>
        </w:rPr>
        <w:t>Жалпы ережелер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1.Осы ережелер «</w:t>
      </w:r>
      <w:r w:rsidR="0060356F">
        <w:rPr>
          <w:rFonts w:ascii="Times New Roman" w:hAnsi="Times New Roman" w:cs="Times New Roman"/>
          <w:bCs/>
          <w:color w:val="000000"/>
          <w:lang w:val="kk-KZ"/>
        </w:rPr>
        <w:t>Бастауыш сынып оқушылары</w:t>
      </w:r>
      <w:r w:rsidR="000F6E84">
        <w:rPr>
          <w:rFonts w:ascii="Times New Roman" w:hAnsi="Times New Roman" w:cs="Times New Roman"/>
          <w:bCs/>
          <w:color w:val="000000"/>
          <w:lang w:val="kk-KZ"/>
        </w:rPr>
        <w:t xml:space="preserve"> үшін тіл үшбірлігін дамыту </w:t>
      </w:r>
      <w:r w:rsidR="00733137">
        <w:rPr>
          <w:rFonts w:ascii="Times New Roman" w:hAnsi="Times New Roman" w:cs="Times New Roman"/>
          <w:bCs/>
          <w:color w:val="000000"/>
          <w:lang w:val="kk-KZ"/>
        </w:rPr>
        <w:t>«Ең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үздік бағдарламасы</w:t>
      </w:r>
      <w:r w:rsidR="000F6E84">
        <w:rPr>
          <w:rFonts w:ascii="Times New Roman" w:hAnsi="Times New Roman" w:cs="Times New Roman"/>
          <w:bCs/>
          <w:color w:val="000000"/>
          <w:lang w:val="kk-KZ"/>
        </w:rPr>
        <w:t>» облыстық байқаудың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ұйымдастыру мен өткізу тәртіб</w:t>
      </w:r>
      <w:r w:rsidR="0060356F">
        <w:rPr>
          <w:rFonts w:ascii="Times New Roman" w:hAnsi="Times New Roman" w:cs="Times New Roman"/>
          <w:bCs/>
          <w:color w:val="000000"/>
          <w:lang w:val="kk-KZ"/>
        </w:rPr>
        <w:t>ін белгілейді (әрі қарай Байқау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>).</w:t>
      </w:r>
    </w:p>
    <w:p w:rsidR="00E74565" w:rsidRPr="005074F9" w:rsidRDefault="0060356F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2.</w:t>
      </w:r>
      <w:r>
        <w:rPr>
          <w:rFonts w:ascii="Times New Roman" w:hAnsi="Times New Roman" w:cs="Times New Roman"/>
          <w:bCs/>
          <w:color w:val="000000"/>
          <w:lang w:val="kk-KZ"/>
        </w:rPr>
        <w:tab/>
        <w:t xml:space="preserve">Байқау  бастауыш 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сыныптарында тіл үшбірлігінің тиімді дамытылуына мүмкіндік беретін үздік инновациялық технологиялар мен әдістемелік оқу құралдарының дамуы бойынша заманауи бағдарламаларды жасау мақсатында өткізіледі.  </w:t>
      </w:r>
    </w:p>
    <w:p w:rsidR="00E74565" w:rsidRPr="005074F9" w:rsidRDefault="000F6E84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3.</w:t>
      </w:r>
      <w:r>
        <w:rPr>
          <w:rFonts w:ascii="Times New Roman" w:hAnsi="Times New Roman" w:cs="Times New Roman"/>
          <w:bCs/>
          <w:color w:val="000000"/>
          <w:lang w:val="kk-KZ"/>
        </w:rPr>
        <w:tab/>
        <w:t xml:space="preserve">Байқаудың 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негізгі міндеттері: </w:t>
      </w:r>
    </w:p>
    <w:p w:rsidR="00E74565" w:rsidRPr="005074F9" w:rsidRDefault="00733137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–</w:t>
      </w:r>
      <w:r>
        <w:rPr>
          <w:rFonts w:ascii="Times New Roman" w:hAnsi="Times New Roman" w:cs="Times New Roman"/>
          <w:bCs/>
          <w:color w:val="000000"/>
          <w:lang w:val="kk-KZ"/>
        </w:rPr>
        <w:tab/>
        <w:t xml:space="preserve">бастауыш сынып оқушысымен 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сөйлеу қарым-қатынасы негізінде тіл үшбірлігін дамыту бойынша</w:t>
      </w:r>
      <w:r>
        <w:rPr>
          <w:rFonts w:ascii="Times New Roman" w:hAnsi="Times New Roman" w:cs="Times New Roman"/>
          <w:bCs/>
          <w:color w:val="000000"/>
          <w:lang w:val="kk-KZ"/>
        </w:rPr>
        <w:t>,жалпы орта мектептердің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педагогикалық ұжымдарының инновациялық және педагогикалық тәжірибесін жинақтау мен тарату;</w:t>
      </w:r>
    </w:p>
    <w:p w:rsidR="007368F2" w:rsidRDefault="00E74565" w:rsidP="00883664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–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  <w:t>үш тілде ұйымдастырылған педагогикалық процесстің барлық субъектілерінің қатысуымен оқу жұмысының процесінде де, күнделікті өмірде де оқуды ұйымдастыру.</w:t>
      </w:r>
    </w:p>
    <w:p w:rsidR="007368F2" w:rsidRDefault="007368F2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97794F" w:rsidP="00E74565">
      <w:pPr>
        <w:tabs>
          <w:tab w:val="left" w:pos="993"/>
        </w:tabs>
        <w:spacing w:after="0" w:line="20" w:lineRule="atLeast"/>
        <w:ind w:firstLine="708"/>
        <w:jc w:val="center"/>
        <w:rPr>
          <w:rFonts w:ascii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lang w:val="kk-KZ"/>
        </w:rPr>
        <w:t xml:space="preserve">II. Байқаудың </w:t>
      </w:r>
      <w:r w:rsidR="00E74565" w:rsidRPr="00F64BD5">
        <w:rPr>
          <w:rFonts w:ascii="Times New Roman" w:hAnsi="Times New Roman" w:cs="Times New Roman"/>
          <w:b/>
          <w:bCs/>
          <w:color w:val="000000"/>
          <w:lang w:val="kk-KZ"/>
        </w:rPr>
        <w:t>ұйымдастырушы</w:t>
      </w:r>
      <w:r w:rsidR="00E74565">
        <w:rPr>
          <w:rFonts w:ascii="Times New Roman" w:hAnsi="Times New Roman" w:cs="Times New Roman"/>
          <w:b/>
          <w:bCs/>
          <w:color w:val="000000"/>
          <w:lang w:val="kk-KZ"/>
        </w:rPr>
        <w:t>лары</w:t>
      </w:r>
      <w:r w:rsidR="00E74565" w:rsidRPr="00F64BD5">
        <w:rPr>
          <w:rFonts w:ascii="Times New Roman" w:hAnsi="Times New Roman" w:cs="Times New Roman"/>
          <w:b/>
          <w:bCs/>
          <w:color w:val="000000"/>
          <w:lang w:val="kk-KZ"/>
        </w:rPr>
        <w:t>сы мен қатысушылары</w:t>
      </w:r>
    </w:p>
    <w:p w:rsidR="00E74565" w:rsidRPr="00F64BD5" w:rsidRDefault="00E74565" w:rsidP="00E74565">
      <w:pPr>
        <w:tabs>
          <w:tab w:val="left" w:pos="993"/>
        </w:tabs>
        <w:spacing w:after="0" w:line="20" w:lineRule="atLeast"/>
        <w:ind w:firstLine="708"/>
        <w:jc w:val="center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E74565" w:rsidRPr="005074F9" w:rsidRDefault="000F6E84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4. Байқаудың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ұйымдастырушысы Ақмола облысының білім басқармасы «Облыстық</w:t>
      </w:r>
      <w:r w:rsidR="0060356F">
        <w:rPr>
          <w:rFonts w:ascii="Times New Roman" w:hAnsi="Times New Roman" w:cs="Times New Roman"/>
          <w:bCs/>
          <w:color w:val="000000"/>
          <w:lang w:val="kk-KZ"/>
        </w:rPr>
        <w:t xml:space="preserve"> оқу-әдістемелік кабинеті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» болып табылады.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kk-KZ"/>
        </w:rPr>
        <w:t xml:space="preserve">           </w:t>
      </w:r>
      <w:r w:rsidR="000F6E84">
        <w:rPr>
          <w:rFonts w:ascii="Times New Roman" w:hAnsi="Times New Roman" w:cs="Times New Roman"/>
          <w:bCs/>
          <w:color w:val="000000"/>
          <w:lang w:val="kk-KZ"/>
        </w:rPr>
        <w:t xml:space="preserve">5. Байқауға 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>қатысу үшін тіл үшбірлігін (қазақ, орыс, ағылшын) дамыту бойынша бағд</w:t>
      </w:r>
      <w:r>
        <w:rPr>
          <w:rFonts w:ascii="Times New Roman" w:hAnsi="Times New Roman" w:cs="Times New Roman"/>
          <w:bCs/>
          <w:color w:val="000000"/>
          <w:lang w:val="kk-KZ"/>
        </w:rPr>
        <w:t>арламалардың авторлары,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оқытушылары, </w:t>
      </w:r>
      <w:r w:rsidR="0060356F">
        <w:rPr>
          <w:rFonts w:ascii="Times New Roman" w:hAnsi="Times New Roman" w:cs="Times New Roman"/>
          <w:bCs/>
          <w:color w:val="000000"/>
          <w:lang w:val="kk-KZ"/>
        </w:rPr>
        <w:t>бастауыш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сыныптарының </w:t>
      </w:r>
      <w:r w:rsidR="0060356F">
        <w:rPr>
          <w:rFonts w:ascii="Times New Roman" w:hAnsi="Times New Roman" w:cs="Times New Roman"/>
          <w:bCs/>
          <w:color w:val="000000"/>
          <w:lang w:val="kk-KZ"/>
        </w:rPr>
        <w:t xml:space="preserve"> мұғалімдері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, шығармашылық топтар, қазақ, орыс және ағылшын тілі пәнінің мұғалімдері шақырылады. 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F64BD5" w:rsidRDefault="0097794F" w:rsidP="00E74565">
      <w:pPr>
        <w:tabs>
          <w:tab w:val="left" w:pos="993"/>
        </w:tabs>
        <w:spacing w:after="0" w:line="20" w:lineRule="atLeast"/>
        <w:ind w:firstLine="708"/>
        <w:jc w:val="center"/>
        <w:rPr>
          <w:rFonts w:ascii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lang w:val="kk-KZ"/>
        </w:rPr>
        <w:t xml:space="preserve">III. Байқаудың </w:t>
      </w:r>
      <w:r w:rsidR="00E74565" w:rsidRPr="00F64BD5">
        <w:rPr>
          <w:rFonts w:ascii="Times New Roman" w:hAnsi="Times New Roman" w:cs="Times New Roman"/>
          <w:b/>
          <w:bCs/>
          <w:color w:val="000000"/>
          <w:lang w:val="kk-KZ"/>
        </w:rPr>
        <w:t xml:space="preserve"> шарттары мен тәртібі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0F6E84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 xml:space="preserve">6. Байқау </w:t>
      </w:r>
      <w:r w:rsidR="00E74565">
        <w:rPr>
          <w:rFonts w:ascii="Times New Roman" w:hAnsi="Times New Roman" w:cs="Times New Roman"/>
          <w:bCs/>
          <w:color w:val="000000"/>
          <w:lang w:val="kk-KZ"/>
        </w:rPr>
        <w:t>екі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кезеңде өткізіледі: </w:t>
      </w:r>
    </w:p>
    <w:p w:rsidR="00E74565" w:rsidRPr="00A33CFA" w:rsidRDefault="00E74565" w:rsidP="00E74565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val="kk-KZ" w:eastAsia="ru-RU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1-кезең – аудандық (қалалық);</w:t>
      </w:r>
      <w:r w:rsidRPr="00A33CF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  <w:t xml:space="preserve"> </w:t>
      </w:r>
      <w:r w:rsidR="0060356F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val="kk-KZ" w:eastAsia="ru-RU"/>
        </w:rPr>
        <w:t>2018</w:t>
      </w:r>
      <w:r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val="kk-KZ" w:eastAsia="ru-RU"/>
        </w:rPr>
        <w:t xml:space="preserve"> жылғы </w:t>
      </w:r>
      <w:r w:rsidR="0060356F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val="kk-KZ" w:eastAsia="ru-RU"/>
        </w:rPr>
        <w:t xml:space="preserve">24 сәуірден </w:t>
      </w:r>
      <w:r w:rsidRPr="00A33CFA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val="kk-KZ" w:eastAsia="ru-RU"/>
        </w:rPr>
        <w:t xml:space="preserve"> бастап  </w:t>
      </w:r>
      <w:r w:rsidR="0060356F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val="kk-KZ" w:eastAsia="ru-RU"/>
        </w:rPr>
        <w:t xml:space="preserve"> 15 маусымға</w:t>
      </w:r>
      <w:r w:rsidRPr="00A33CFA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val="kk-KZ" w:eastAsia="ru-RU"/>
        </w:rPr>
        <w:t xml:space="preserve"> дейін. </w:t>
      </w:r>
    </w:p>
    <w:p w:rsidR="00E74565" w:rsidRPr="00A33CFA" w:rsidRDefault="00E74565" w:rsidP="00E7456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 xml:space="preserve">2-кезең – </w:t>
      </w:r>
      <w:r w:rsidRPr="00A33CFA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val="kk-KZ" w:eastAsia="ru-RU"/>
        </w:rPr>
        <w:t xml:space="preserve"> </w:t>
      </w:r>
      <w:r w:rsidR="0060356F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val="kk-KZ" w:eastAsia="ru-RU"/>
        </w:rPr>
        <w:t>облыстық 2018</w:t>
      </w:r>
      <w:r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val="kk-KZ" w:eastAsia="ru-RU"/>
        </w:rPr>
        <w:t xml:space="preserve"> жылғы </w:t>
      </w:r>
      <w:r w:rsidR="0060356F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val="kk-KZ" w:eastAsia="ru-RU"/>
        </w:rPr>
        <w:t xml:space="preserve"> 25- ші мамырдан 15-ші  маусымға </w:t>
      </w:r>
      <w:r w:rsidRPr="00A33CFA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val="kk-KZ" w:eastAsia="ru-RU"/>
        </w:rPr>
        <w:t xml:space="preserve"> дейін.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7.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</w:r>
      <w:r w:rsidR="007368F2">
        <w:rPr>
          <w:rFonts w:ascii="Times New Roman" w:hAnsi="Times New Roman" w:cs="Times New Roman"/>
          <w:bCs/>
          <w:color w:val="000000"/>
          <w:lang w:val="kk-KZ"/>
        </w:rPr>
        <w:t>Байқаудың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құрылтайшылары – сәйкес әкімдіктер, Білім басқармасы, біліктілікті арттыру орталықтары, сонымен қатар, қоғамдық, биліктік емес ұйымдар, демеушілер мен меценаттар конкурстың құрылтайшылық жұмысына тартылады. </w:t>
      </w:r>
    </w:p>
    <w:p w:rsidR="00E74565" w:rsidRPr="005074F9" w:rsidRDefault="007368F2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8.</w:t>
      </w:r>
      <w:r>
        <w:rPr>
          <w:rFonts w:ascii="Times New Roman" w:hAnsi="Times New Roman" w:cs="Times New Roman"/>
          <w:bCs/>
          <w:color w:val="000000"/>
          <w:lang w:val="kk-KZ"/>
        </w:rPr>
        <w:tab/>
        <w:t xml:space="preserve">Байқаудың 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барлық кезеңдерінде тіл үшбірлігін дамыту бойынша бағдарламаларға сараптама жүргізіліп, баға беріледі: </w:t>
      </w:r>
    </w:p>
    <w:p w:rsidR="00E74565" w:rsidRPr="005074F9" w:rsidRDefault="0060356F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1)</w:t>
      </w:r>
      <w:r>
        <w:rPr>
          <w:rFonts w:ascii="Times New Roman" w:hAnsi="Times New Roman" w:cs="Times New Roman"/>
          <w:bCs/>
          <w:color w:val="000000"/>
          <w:lang w:val="kk-KZ"/>
        </w:rPr>
        <w:tab/>
      </w:r>
      <w:r w:rsidR="007368F2">
        <w:rPr>
          <w:rFonts w:ascii="Times New Roman" w:hAnsi="Times New Roman" w:cs="Times New Roman"/>
          <w:bCs/>
          <w:color w:val="000000"/>
          <w:lang w:val="kk-KZ"/>
        </w:rPr>
        <w:t>б</w:t>
      </w:r>
      <w:r>
        <w:rPr>
          <w:rFonts w:ascii="Times New Roman" w:hAnsi="Times New Roman" w:cs="Times New Roman"/>
          <w:bCs/>
          <w:color w:val="000000"/>
          <w:lang w:val="kk-KZ"/>
        </w:rPr>
        <w:t xml:space="preserve">астауыш 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сыныптарында тіл үшбірлігін дамыту бойынша бағдарламалардың сапасы, мазмұны мен тақырып ерекшелігі;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2</w:t>
      </w:r>
      <w:r w:rsidR="0060356F">
        <w:rPr>
          <w:rFonts w:ascii="Times New Roman" w:hAnsi="Times New Roman" w:cs="Times New Roman"/>
          <w:bCs/>
          <w:color w:val="000000"/>
          <w:lang w:val="kk-KZ"/>
        </w:rPr>
        <w:t>)</w:t>
      </w:r>
      <w:r w:rsidR="0060356F">
        <w:rPr>
          <w:rFonts w:ascii="Times New Roman" w:hAnsi="Times New Roman" w:cs="Times New Roman"/>
          <w:bCs/>
          <w:color w:val="000000"/>
          <w:lang w:val="kk-KZ"/>
        </w:rPr>
        <w:tab/>
        <w:t xml:space="preserve"> </w:t>
      </w:r>
      <w:r w:rsidR="007368F2">
        <w:rPr>
          <w:rFonts w:ascii="Times New Roman" w:hAnsi="Times New Roman" w:cs="Times New Roman"/>
          <w:bCs/>
          <w:color w:val="000000"/>
          <w:lang w:val="kk-KZ"/>
        </w:rPr>
        <w:t>б</w:t>
      </w:r>
      <w:r w:rsidR="0060356F">
        <w:rPr>
          <w:rFonts w:ascii="Times New Roman" w:hAnsi="Times New Roman" w:cs="Times New Roman"/>
          <w:bCs/>
          <w:color w:val="000000"/>
          <w:lang w:val="kk-KZ"/>
        </w:rPr>
        <w:t xml:space="preserve">астауыш 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сыныптарында және отбасыларды тіл үшбірлігін дамытуды іске асырудың шарттары; 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3)</w:t>
      </w:r>
      <w:r w:rsidR="007368F2">
        <w:rPr>
          <w:rFonts w:ascii="Times New Roman" w:hAnsi="Times New Roman" w:cs="Times New Roman"/>
          <w:bCs/>
          <w:color w:val="000000"/>
          <w:lang w:val="kk-KZ"/>
        </w:rPr>
        <w:t xml:space="preserve"> с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>өйлеу әсерінің дамуы негізінде инновациялық әдістердің талаптарына тіл үшбірлігін дамыту бағдарламалар мазмұнының сәйкестігі;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4)</w:t>
      </w:r>
      <w:r w:rsidR="00515C47">
        <w:rPr>
          <w:rFonts w:ascii="Times New Roman" w:hAnsi="Times New Roman" w:cs="Times New Roman"/>
          <w:bCs/>
          <w:color w:val="000000"/>
          <w:lang w:val="kk-KZ"/>
        </w:rPr>
        <w:t xml:space="preserve"> </w:t>
      </w:r>
      <w:r w:rsidR="007368F2">
        <w:rPr>
          <w:rFonts w:ascii="Times New Roman" w:hAnsi="Times New Roman" w:cs="Times New Roman"/>
          <w:bCs/>
          <w:color w:val="000000"/>
          <w:lang w:val="kk-KZ"/>
        </w:rPr>
        <w:t>б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>ағдарламаның әдістемелік түрде қамтамасыз етілуі: ОӘЖ, оның бейнематериалдары, аудиожазулар, әдістемелік ұсынымдар, оқу құралдары, сөздіктер және т.б.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9.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  <w:t xml:space="preserve">Облыстық, қалалық білім басқармалары, аудандық білім бөлімдері: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lastRenderedPageBreak/>
        <w:t>1)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</w:r>
      <w:r w:rsidR="00515C47">
        <w:rPr>
          <w:rFonts w:ascii="Times New Roman" w:hAnsi="Times New Roman" w:cs="Times New Roman"/>
          <w:bCs/>
          <w:color w:val="000000"/>
          <w:lang w:val="kk-KZ"/>
        </w:rPr>
        <w:t>Б</w:t>
      </w:r>
      <w:r w:rsidR="00CB5760">
        <w:rPr>
          <w:rFonts w:ascii="Times New Roman" w:hAnsi="Times New Roman" w:cs="Times New Roman"/>
          <w:bCs/>
          <w:color w:val="000000"/>
          <w:lang w:val="kk-KZ"/>
        </w:rPr>
        <w:t xml:space="preserve">астауыш 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сыныптарында тіл үшбірлігін дамыту бойынша бағдарламаларды оқып-зерттеу үшін конкурс комиссиясын құрайды; </w:t>
      </w:r>
    </w:p>
    <w:p w:rsidR="00E74565" w:rsidRPr="005074F9" w:rsidRDefault="00515C47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2)</w:t>
      </w:r>
      <w:r>
        <w:rPr>
          <w:rFonts w:ascii="Times New Roman" w:hAnsi="Times New Roman" w:cs="Times New Roman"/>
          <w:bCs/>
          <w:color w:val="000000"/>
          <w:lang w:val="kk-KZ"/>
        </w:rPr>
        <w:tab/>
      </w:r>
      <w:r w:rsidR="007368F2">
        <w:rPr>
          <w:rFonts w:ascii="Times New Roman" w:hAnsi="Times New Roman" w:cs="Times New Roman"/>
          <w:bCs/>
          <w:color w:val="000000"/>
          <w:lang w:val="kk-KZ"/>
        </w:rPr>
        <w:t>б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ағдарламалар мен ОӘЖ бағаларының өлшемдерін анықтайды;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3)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</w:r>
      <w:r w:rsidR="007368F2">
        <w:rPr>
          <w:rFonts w:ascii="Times New Roman" w:hAnsi="Times New Roman" w:cs="Times New Roman"/>
          <w:bCs/>
          <w:color w:val="000000"/>
          <w:lang w:val="kk-KZ"/>
        </w:rPr>
        <w:t>қ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>атысушылар мен сараптау комиссиясы мүшелерінің жұмысын ұйымдастырады;</w:t>
      </w:r>
    </w:p>
    <w:p w:rsidR="00E74565" w:rsidRPr="005074F9" w:rsidRDefault="007368F2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4)</w:t>
      </w:r>
      <w:r>
        <w:rPr>
          <w:rFonts w:ascii="Times New Roman" w:hAnsi="Times New Roman" w:cs="Times New Roman"/>
          <w:bCs/>
          <w:color w:val="000000"/>
          <w:lang w:val="kk-KZ"/>
        </w:rPr>
        <w:tab/>
        <w:t xml:space="preserve">байқаудың 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республикалық кезеңіне қатысушы үміткерді анықтайды.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10.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  <w:t>Облыстық</w:t>
      </w:r>
      <w:r w:rsidR="000F6E84">
        <w:rPr>
          <w:rFonts w:ascii="Times New Roman" w:hAnsi="Times New Roman" w:cs="Times New Roman"/>
          <w:bCs/>
          <w:color w:val="000000"/>
          <w:lang w:val="kk-KZ"/>
        </w:rPr>
        <w:t xml:space="preserve"> байқау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комиссиясы тіл үшбірлігін дамыту бойынша бағдарламалардың сараптамасын жүргізеді: 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–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</w:r>
      <w:r w:rsidR="000A092F">
        <w:rPr>
          <w:rFonts w:ascii="Times New Roman" w:hAnsi="Times New Roman" w:cs="Times New Roman"/>
          <w:bCs/>
          <w:color w:val="000000"/>
          <w:lang w:val="kk-KZ"/>
        </w:rPr>
        <w:t>А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>вторлық бағдарламалардың көрсетілімін (қорғалуын) тыңдайды;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–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</w:r>
      <w:r w:rsidR="000A092F">
        <w:rPr>
          <w:rFonts w:ascii="Times New Roman" w:hAnsi="Times New Roman" w:cs="Times New Roman"/>
          <w:bCs/>
          <w:color w:val="000000"/>
          <w:lang w:val="kk-KZ"/>
        </w:rPr>
        <w:t>Т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іл үшбірлігін дамыту жүйесін, әр ұсынылған бағдарламаның біртұтастығы, инновациялығы мен потенциалын ашады; </w:t>
      </w:r>
    </w:p>
    <w:p w:rsidR="00E74565" w:rsidRPr="005074F9" w:rsidRDefault="000A092F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–</w:t>
      </w:r>
      <w:r>
        <w:rPr>
          <w:rFonts w:ascii="Times New Roman" w:hAnsi="Times New Roman" w:cs="Times New Roman"/>
          <w:bCs/>
          <w:color w:val="000000"/>
          <w:lang w:val="kk-KZ"/>
        </w:rPr>
        <w:tab/>
        <w:t>С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>араптаманың нәтижелері бойынша қорытынды анықтаманы дайындайды, бағдарламалардың авторларын, білім органдарының жетекшілерін жұмыс қорытындысымен таныстырады;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</w:t>
      </w:r>
    </w:p>
    <w:p w:rsidR="00E74565" w:rsidRPr="00F64BD5" w:rsidRDefault="0097794F" w:rsidP="00E74565">
      <w:pPr>
        <w:tabs>
          <w:tab w:val="left" w:pos="993"/>
        </w:tabs>
        <w:spacing w:after="0" w:line="20" w:lineRule="atLeast"/>
        <w:ind w:firstLine="708"/>
        <w:jc w:val="center"/>
        <w:rPr>
          <w:rFonts w:ascii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lang w:val="kk-KZ"/>
        </w:rPr>
        <w:t xml:space="preserve">IV. Байқаудың </w:t>
      </w:r>
      <w:r w:rsidR="00E74565" w:rsidRPr="00F64BD5">
        <w:rPr>
          <w:rFonts w:ascii="Times New Roman" w:hAnsi="Times New Roman" w:cs="Times New Roman"/>
          <w:b/>
          <w:bCs/>
          <w:color w:val="000000"/>
          <w:lang w:val="kk-KZ"/>
        </w:rPr>
        <w:t xml:space="preserve"> ұйымдастырушы комитеті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016CC3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12.</w:t>
      </w:r>
      <w:r>
        <w:rPr>
          <w:rFonts w:ascii="Times New Roman" w:hAnsi="Times New Roman" w:cs="Times New Roman"/>
          <w:bCs/>
          <w:color w:val="000000"/>
          <w:lang w:val="kk-KZ"/>
        </w:rPr>
        <w:tab/>
        <w:t xml:space="preserve"> Байқаудың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облыстық кезеңінің ұйымдастырушы комитеті Ақмола облы</w:t>
      </w:r>
      <w:r w:rsidR="00E74565">
        <w:rPr>
          <w:rFonts w:ascii="Times New Roman" w:hAnsi="Times New Roman" w:cs="Times New Roman"/>
          <w:bCs/>
          <w:color w:val="000000"/>
          <w:lang w:val="kk-KZ"/>
        </w:rPr>
        <w:t xml:space="preserve">сының білім басқармасы 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«Облыстық оқу-әдістемелік </w:t>
      </w:r>
      <w:r w:rsidR="00E74565">
        <w:rPr>
          <w:rFonts w:ascii="Times New Roman" w:hAnsi="Times New Roman" w:cs="Times New Roman"/>
          <w:bCs/>
          <w:color w:val="000000"/>
          <w:lang w:val="kk-KZ"/>
        </w:rPr>
        <w:t xml:space="preserve"> кабинеті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» бұйрығымен құрылады. 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kk-KZ"/>
        </w:rPr>
        <w:tab/>
      </w:r>
      <w:r w:rsidR="000A092F">
        <w:rPr>
          <w:rFonts w:ascii="Times New Roman" w:hAnsi="Times New Roman" w:cs="Times New Roman"/>
          <w:bCs/>
          <w:color w:val="000000"/>
          <w:lang w:val="kk-KZ"/>
        </w:rPr>
        <w:t>13.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>Ұйымдастырушы комитеттің функциялары:</w:t>
      </w:r>
    </w:p>
    <w:p w:rsidR="00E74565" w:rsidRPr="005074F9" w:rsidRDefault="00016CC3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1)</w:t>
      </w:r>
      <w:r>
        <w:rPr>
          <w:rFonts w:ascii="Times New Roman" w:hAnsi="Times New Roman" w:cs="Times New Roman"/>
          <w:bCs/>
          <w:color w:val="000000"/>
          <w:lang w:val="kk-KZ"/>
        </w:rPr>
        <w:tab/>
        <w:t>байқаудың</w:t>
      </w:r>
      <w:r w:rsidR="003C59B1">
        <w:rPr>
          <w:rFonts w:ascii="Times New Roman" w:hAnsi="Times New Roman" w:cs="Times New Roman"/>
          <w:bCs/>
          <w:color w:val="000000"/>
          <w:lang w:val="kk-KZ"/>
        </w:rPr>
        <w:t xml:space="preserve"> қатысушыларын тіркейді,  байқау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материал</w:t>
      </w:r>
      <w:r w:rsidR="007368F2">
        <w:rPr>
          <w:rFonts w:ascii="Times New Roman" w:hAnsi="Times New Roman" w:cs="Times New Roman"/>
          <w:bCs/>
          <w:color w:val="000000"/>
          <w:lang w:val="kk-KZ"/>
        </w:rPr>
        <w:t>дарын жинайды, оларды байқаудың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сараптау комиссиясына тапсырады;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2) </w:t>
      </w:r>
      <w:r w:rsidR="007368F2">
        <w:rPr>
          <w:rFonts w:ascii="Times New Roman" w:hAnsi="Times New Roman" w:cs="Times New Roman"/>
          <w:bCs/>
          <w:color w:val="000000"/>
          <w:lang w:val="kk-KZ"/>
        </w:rPr>
        <w:t xml:space="preserve"> байқаудың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комиссияны құрайды және жұмыс регламентін бекітеді; 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3)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</w:r>
      <w:r w:rsidR="007368F2">
        <w:rPr>
          <w:rFonts w:ascii="Times New Roman" w:hAnsi="Times New Roman" w:cs="Times New Roman"/>
          <w:bCs/>
          <w:color w:val="000000"/>
          <w:lang w:val="kk-KZ"/>
        </w:rPr>
        <w:t xml:space="preserve">облыстық </w:t>
      </w:r>
      <w:r w:rsidR="003C59B1">
        <w:rPr>
          <w:rFonts w:ascii="Times New Roman" w:hAnsi="Times New Roman" w:cs="Times New Roman"/>
          <w:bCs/>
          <w:color w:val="000000"/>
          <w:lang w:val="kk-KZ"/>
        </w:rPr>
        <w:t xml:space="preserve"> байқау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комиссиясы отырыстарының нәтижесінде хат</w:t>
      </w:r>
      <w:r>
        <w:rPr>
          <w:rFonts w:ascii="Times New Roman" w:hAnsi="Times New Roman" w:cs="Times New Roman"/>
          <w:bCs/>
          <w:color w:val="000000"/>
          <w:lang w:val="kk-KZ"/>
        </w:rPr>
        <w:t>т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амаларды ресімдейді; </w:t>
      </w:r>
    </w:p>
    <w:p w:rsidR="00E74565" w:rsidRPr="005074F9" w:rsidRDefault="007368F2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4)</w:t>
      </w:r>
      <w:r>
        <w:rPr>
          <w:rFonts w:ascii="Times New Roman" w:hAnsi="Times New Roman" w:cs="Times New Roman"/>
          <w:bCs/>
          <w:color w:val="000000"/>
          <w:lang w:val="kk-KZ"/>
        </w:rPr>
        <w:tab/>
        <w:t xml:space="preserve">байқаудың 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барлық қатысушыларына тең шарттар қояды және ұсынылған ақпараттың құпия сақталуын қамтамасыз етеді;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5)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</w:r>
      <w:r w:rsidR="000A092F">
        <w:rPr>
          <w:rFonts w:ascii="Times New Roman" w:hAnsi="Times New Roman" w:cs="Times New Roman"/>
          <w:bCs/>
          <w:color w:val="000000"/>
          <w:lang w:val="kk-KZ"/>
        </w:rPr>
        <w:t>Б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ұрын келісілген мерзімнен </w:t>
      </w:r>
      <w:r w:rsidR="00016CC3">
        <w:rPr>
          <w:rFonts w:ascii="Times New Roman" w:hAnsi="Times New Roman" w:cs="Times New Roman"/>
          <w:bCs/>
          <w:color w:val="000000"/>
          <w:lang w:val="kk-KZ"/>
        </w:rPr>
        <w:t>Байқау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нәтижелері туралы мәліметті жария етпейді.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F64BD5" w:rsidRDefault="0097794F" w:rsidP="00E74565">
      <w:pPr>
        <w:tabs>
          <w:tab w:val="left" w:pos="993"/>
        </w:tabs>
        <w:spacing w:after="0" w:line="20" w:lineRule="atLeast"/>
        <w:ind w:firstLine="708"/>
        <w:jc w:val="center"/>
        <w:rPr>
          <w:rFonts w:ascii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lang w:val="kk-KZ"/>
        </w:rPr>
        <w:t xml:space="preserve">V.  Байқаулық </w:t>
      </w:r>
      <w:r w:rsidR="00E74565" w:rsidRPr="00F64BD5">
        <w:rPr>
          <w:rFonts w:ascii="Times New Roman" w:hAnsi="Times New Roman" w:cs="Times New Roman"/>
          <w:b/>
          <w:bCs/>
          <w:color w:val="000000"/>
          <w:lang w:val="kk-KZ"/>
        </w:rPr>
        <w:t xml:space="preserve"> комиссия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016CC3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14.</w:t>
      </w:r>
      <w:r>
        <w:rPr>
          <w:rFonts w:ascii="Times New Roman" w:hAnsi="Times New Roman" w:cs="Times New Roman"/>
          <w:bCs/>
          <w:color w:val="000000"/>
          <w:lang w:val="kk-KZ"/>
        </w:rPr>
        <w:tab/>
        <w:t>Байқаудың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комиссияның құрамы облыстық, қалалық білім беру органдарымен бекітіледі. Білім басқармасы органдары мамандарының санынан тағайындалатын төрағалардың басқаруымен </w:t>
      </w:r>
      <w:r>
        <w:rPr>
          <w:rFonts w:ascii="Times New Roman" w:hAnsi="Times New Roman" w:cs="Times New Roman"/>
          <w:bCs/>
          <w:color w:val="000000"/>
          <w:lang w:val="kk-KZ"/>
        </w:rPr>
        <w:t xml:space="preserve"> Байқаудың 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бірінші және екінші кезеңдер комиссиясының көлемдік және жеке құрамы сәйкес білім органдарымен (аудандық/қалалық, облыстық) бекітіледі.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15.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  <w:t xml:space="preserve">Облыстық кезеңнің </w:t>
      </w:r>
      <w:r w:rsidR="00016CC3">
        <w:rPr>
          <w:rFonts w:ascii="Times New Roman" w:hAnsi="Times New Roman" w:cs="Times New Roman"/>
          <w:bCs/>
          <w:color w:val="000000"/>
          <w:lang w:val="kk-KZ"/>
        </w:rPr>
        <w:t>байқаудың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комиссиясы:</w:t>
      </w:r>
    </w:p>
    <w:p w:rsidR="00E74565" w:rsidRPr="005074F9" w:rsidRDefault="000A092F" w:rsidP="000A092F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1) «</w:t>
      </w:r>
      <w:r w:rsidR="00CB5760">
        <w:rPr>
          <w:rFonts w:ascii="Times New Roman" w:hAnsi="Times New Roman" w:cs="Times New Roman"/>
          <w:bCs/>
          <w:color w:val="000000"/>
          <w:lang w:val="kk-KZ"/>
        </w:rPr>
        <w:t xml:space="preserve">Бастауыш сынып оқушылары 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үшін тіл үшбірлігін дамыту</w:t>
      </w:r>
      <w:r w:rsidR="000706C5">
        <w:rPr>
          <w:rFonts w:ascii="Times New Roman" w:hAnsi="Times New Roman" w:cs="Times New Roman"/>
          <w:bCs/>
          <w:color w:val="000000"/>
          <w:lang w:val="kk-KZ"/>
        </w:rPr>
        <w:t xml:space="preserve"> «</w:t>
      </w:r>
      <w:r w:rsidR="003C59B1">
        <w:rPr>
          <w:rFonts w:ascii="Times New Roman" w:hAnsi="Times New Roman" w:cs="Times New Roman"/>
          <w:bCs/>
          <w:color w:val="000000"/>
          <w:lang w:val="kk-KZ"/>
        </w:rPr>
        <w:t>Ең үздік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бағдар</w:t>
      </w:r>
      <w:r w:rsidR="003C59B1">
        <w:rPr>
          <w:rFonts w:ascii="Times New Roman" w:hAnsi="Times New Roman" w:cs="Times New Roman"/>
          <w:bCs/>
          <w:color w:val="000000"/>
          <w:lang w:val="kk-KZ"/>
        </w:rPr>
        <w:t>ламалары»</w:t>
      </w:r>
      <w:r w:rsidR="00016CC3">
        <w:rPr>
          <w:rFonts w:ascii="Times New Roman" w:hAnsi="Times New Roman" w:cs="Times New Roman"/>
          <w:bCs/>
          <w:color w:val="000000"/>
          <w:lang w:val="kk-KZ"/>
        </w:rPr>
        <w:t xml:space="preserve"> облыстық Байқаудың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жеңімпазын ең көп балл саны бойынша анықтайды. </w:t>
      </w:r>
    </w:p>
    <w:p w:rsidR="00E74565" w:rsidRPr="005074F9" w:rsidRDefault="00016CC3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16. Байқаудың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комиссияның шешімі – ол үшін тізім құрамының жартысынан артығы дауыс берсе қабылданды болып есептеледі. Шешім төраға мен мүшелердің қолымен хаттамамен ресімделеді.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F64BD5" w:rsidRDefault="0097794F" w:rsidP="00E74565">
      <w:pPr>
        <w:tabs>
          <w:tab w:val="left" w:pos="993"/>
        </w:tabs>
        <w:spacing w:after="0" w:line="20" w:lineRule="atLeast"/>
        <w:ind w:firstLine="708"/>
        <w:jc w:val="center"/>
        <w:rPr>
          <w:rFonts w:ascii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lang w:val="kk-KZ"/>
        </w:rPr>
        <w:t xml:space="preserve">VI. Облыстық  байқау </w:t>
      </w:r>
      <w:r w:rsidR="00E74565" w:rsidRPr="00F64BD5">
        <w:rPr>
          <w:rFonts w:ascii="Times New Roman" w:hAnsi="Times New Roman" w:cs="Times New Roman"/>
          <w:b/>
          <w:bCs/>
          <w:color w:val="000000"/>
          <w:lang w:val="kk-KZ"/>
        </w:rPr>
        <w:t>комиссиясына құжаттарды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lang w:val="kk-KZ"/>
        </w:rPr>
      </w:pPr>
      <w:r w:rsidRPr="00F64BD5">
        <w:rPr>
          <w:rFonts w:ascii="Times New Roman" w:hAnsi="Times New Roman" w:cs="Times New Roman"/>
          <w:b/>
          <w:bCs/>
          <w:color w:val="000000"/>
          <w:lang w:val="kk-KZ"/>
        </w:rPr>
        <w:t>тапсыру тәртібі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17.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</w:r>
      <w:r w:rsidR="00016CC3">
        <w:rPr>
          <w:rFonts w:ascii="Times New Roman" w:hAnsi="Times New Roman" w:cs="Times New Roman"/>
          <w:bCs/>
          <w:color w:val="000000"/>
          <w:lang w:val="kk-KZ"/>
        </w:rPr>
        <w:t xml:space="preserve">Байқаудың 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</w:t>
      </w:r>
      <w:r w:rsidR="00CB5760">
        <w:rPr>
          <w:rFonts w:ascii="Times New Roman" w:hAnsi="Times New Roman" w:cs="Times New Roman"/>
          <w:bCs/>
          <w:color w:val="000000"/>
          <w:lang w:val="kk-KZ"/>
        </w:rPr>
        <w:t>бастауыш сынып оқушылары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үшін тіл үшбірлігін дамыту бағдарла</w:t>
      </w:r>
      <w:r w:rsidR="00016CC3">
        <w:rPr>
          <w:rFonts w:ascii="Times New Roman" w:hAnsi="Times New Roman" w:cs="Times New Roman"/>
          <w:bCs/>
          <w:color w:val="000000"/>
          <w:lang w:val="kk-KZ"/>
        </w:rPr>
        <w:t xml:space="preserve">малары облыстық кезеңіне Байқау 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қатысушылары төмендегі құжаттарды тапсырады: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1)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</w:r>
      <w:r w:rsidR="000A092F">
        <w:rPr>
          <w:rFonts w:ascii="Times New Roman" w:hAnsi="Times New Roman" w:cs="Times New Roman"/>
          <w:bCs/>
          <w:color w:val="000000"/>
          <w:lang w:val="kk-KZ"/>
        </w:rPr>
        <w:t>К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азақ және орыс тілінде комиссияның аудандық кезеңінің қорытындысы;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2)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</w:r>
      <w:r w:rsidR="000A092F">
        <w:rPr>
          <w:rFonts w:ascii="Times New Roman" w:hAnsi="Times New Roman" w:cs="Times New Roman"/>
          <w:bCs/>
          <w:color w:val="000000"/>
          <w:lang w:val="kk-KZ"/>
        </w:rPr>
        <w:t>Ғ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>ылыми-әдістемелік кеңестер (біліктілікті арттыру орталығының, жоғары оқу орындарының, мектептерден</w:t>
      </w:r>
      <w:r w:rsidR="00CB5760">
        <w:rPr>
          <w:rFonts w:ascii="Times New Roman" w:hAnsi="Times New Roman" w:cs="Times New Roman"/>
          <w:bCs/>
          <w:color w:val="000000"/>
          <w:lang w:val="kk-KZ"/>
        </w:rPr>
        <w:t xml:space="preserve"> бастауыш сынып үшін 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мөрмен расталған 3 рецензия; </w:t>
      </w:r>
    </w:p>
    <w:p w:rsidR="00E74565" w:rsidRPr="005074F9" w:rsidRDefault="000A092F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3)</w:t>
      </w:r>
      <w:r>
        <w:rPr>
          <w:rFonts w:ascii="Times New Roman" w:hAnsi="Times New Roman" w:cs="Times New Roman"/>
          <w:bCs/>
          <w:color w:val="000000"/>
          <w:lang w:val="kk-KZ"/>
        </w:rPr>
        <w:tab/>
        <w:t>Б</w:t>
      </w:r>
      <w:r w:rsidR="00E74565">
        <w:rPr>
          <w:rFonts w:ascii="Times New Roman" w:hAnsi="Times New Roman" w:cs="Times New Roman"/>
          <w:bCs/>
          <w:color w:val="000000"/>
          <w:lang w:val="kk-KZ"/>
        </w:rPr>
        <w:t>ағдарламаның түп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>нұсқасы.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Бағдарлама мәтінінің ресімделуіне қойылатын талаптар: формат – Мicrosoft Word, шрифт Тimes New Roman, кегль 14, интервал 1. Кеңінен теңестіру, ашық шеттер екі жақтан 2 см, абзацтық шегініс1 см, сөздерді автоматтық түрде тасымалдау.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4)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</w:r>
      <w:r w:rsidR="000A092F">
        <w:rPr>
          <w:rFonts w:ascii="Times New Roman" w:hAnsi="Times New Roman" w:cs="Times New Roman"/>
          <w:bCs/>
          <w:color w:val="000000"/>
          <w:lang w:val="kk-KZ"/>
        </w:rPr>
        <w:t>Б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>ағдарламадағы оқу-әдістемелік материалдар: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–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</w:r>
      <w:r w:rsidR="000A092F">
        <w:rPr>
          <w:rFonts w:ascii="Times New Roman" w:hAnsi="Times New Roman" w:cs="Times New Roman"/>
          <w:bCs/>
          <w:color w:val="000000"/>
          <w:lang w:val="kk-KZ"/>
        </w:rPr>
        <w:t>П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>едагогикалық процестің әр субъектісіне бөлек лексикалық минимум (балалар, педагогтар мен ата-аналар үшін, әр тақырыпқа бейне (аудио) материалдар;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–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</w:r>
      <w:r w:rsidR="000A092F">
        <w:rPr>
          <w:rFonts w:ascii="Times New Roman" w:hAnsi="Times New Roman" w:cs="Times New Roman"/>
          <w:bCs/>
          <w:color w:val="000000"/>
          <w:lang w:val="kk-KZ"/>
        </w:rPr>
        <w:t>Т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>әрбиешілер мен ата-аналар үшін әдістемелік ұсынымдар;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lastRenderedPageBreak/>
        <w:t>–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</w:r>
      <w:r w:rsidR="000A092F">
        <w:rPr>
          <w:rFonts w:ascii="Times New Roman" w:hAnsi="Times New Roman" w:cs="Times New Roman"/>
          <w:bCs/>
          <w:color w:val="000000"/>
          <w:lang w:val="kk-KZ"/>
        </w:rPr>
        <w:t>Ү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>йірмелерде тіл үшбірлігін дамыту бағдарламаларына арна</w:t>
      </w:r>
      <w:r w:rsidR="00CB5760">
        <w:rPr>
          <w:rFonts w:ascii="Times New Roman" w:hAnsi="Times New Roman" w:cs="Times New Roman"/>
          <w:bCs/>
          <w:color w:val="000000"/>
          <w:lang w:val="kk-KZ"/>
        </w:rPr>
        <w:t xml:space="preserve">лған оқу құралдары (мұғалімдер 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>мен ата-аналар үшін);</w:t>
      </w:r>
    </w:p>
    <w:p w:rsidR="00E74565" w:rsidRPr="005074F9" w:rsidRDefault="00CB5760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–</w:t>
      </w:r>
      <w:r>
        <w:rPr>
          <w:rFonts w:ascii="Times New Roman" w:hAnsi="Times New Roman" w:cs="Times New Roman"/>
          <w:bCs/>
          <w:color w:val="000000"/>
          <w:lang w:val="kk-KZ"/>
        </w:rPr>
        <w:tab/>
      </w:r>
      <w:r w:rsidR="000A092F">
        <w:rPr>
          <w:rFonts w:ascii="Times New Roman" w:hAnsi="Times New Roman" w:cs="Times New Roman"/>
          <w:bCs/>
          <w:color w:val="000000"/>
          <w:lang w:val="kk-KZ"/>
        </w:rPr>
        <w:t>Б</w:t>
      </w:r>
      <w:r>
        <w:rPr>
          <w:rFonts w:ascii="Times New Roman" w:hAnsi="Times New Roman" w:cs="Times New Roman"/>
          <w:bCs/>
          <w:color w:val="000000"/>
          <w:lang w:val="kk-KZ"/>
        </w:rPr>
        <w:t>астауыш сынып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, тіл үшбірлігін дамыту кабинетінде қоршаған білім ортасының мазмұнына талаптар.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18.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  <w:t>О</w:t>
      </w:r>
      <w:r>
        <w:rPr>
          <w:rFonts w:ascii="Times New Roman" w:hAnsi="Times New Roman" w:cs="Times New Roman"/>
          <w:bCs/>
          <w:color w:val="000000"/>
          <w:lang w:val="kk-KZ"/>
        </w:rPr>
        <w:t>блыстық кезеңге материалдар 201</w:t>
      </w:r>
      <w:r w:rsidR="00CB5760">
        <w:rPr>
          <w:rFonts w:ascii="Times New Roman" w:hAnsi="Times New Roman" w:cs="Times New Roman"/>
          <w:bCs/>
          <w:color w:val="000000"/>
          <w:lang w:val="kk-KZ"/>
        </w:rPr>
        <w:t>8 жылдың  2</w:t>
      </w:r>
      <w:r>
        <w:rPr>
          <w:rFonts w:ascii="Times New Roman" w:hAnsi="Times New Roman" w:cs="Times New Roman"/>
          <w:bCs/>
          <w:color w:val="000000"/>
          <w:lang w:val="kk-KZ"/>
        </w:rPr>
        <w:t xml:space="preserve">4 </w:t>
      </w:r>
      <w:r w:rsidR="00CB5760">
        <w:rPr>
          <w:rFonts w:ascii="Times New Roman" w:hAnsi="Times New Roman" w:cs="Times New Roman"/>
          <w:bCs/>
          <w:color w:val="000000"/>
          <w:lang w:val="kk-KZ"/>
        </w:rPr>
        <w:t xml:space="preserve"> мамырға</w:t>
      </w:r>
      <w:r>
        <w:rPr>
          <w:rFonts w:ascii="Times New Roman" w:hAnsi="Times New Roman" w:cs="Times New Roman"/>
          <w:bCs/>
          <w:color w:val="000000"/>
          <w:lang w:val="kk-KZ"/>
        </w:rPr>
        <w:t xml:space="preserve">  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дейін Көкшетау қаласы, Сатпаев көшесі,1</w:t>
      </w:r>
      <w:r>
        <w:rPr>
          <w:rFonts w:ascii="Times New Roman" w:hAnsi="Times New Roman" w:cs="Times New Roman"/>
          <w:bCs/>
          <w:color w:val="000000"/>
          <w:lang w:val="kk-KZ"/>
        </w:rPr>
        <w:t>Б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мекен-жайы</w:t>
      </w:r>
      <w:r>
        <w:rPr>
          <w:rFonts w:ascii="Times New Roman" w:hAnsi="Times New Roman" w:cs="Times New Roman"/>
          <w:bCs/>
          <w:color w:val="000000"/>
          <w:lang w:val="kk-KZ"/>
        </w:rPr>
        <w:t>,7 кабинет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бойынша Ақмола облысының білім басқармасы «Облыстық оқу-әдістемелік</w:t>
      </w:r>
      <w:r>
        <w:rPr>
          <w:rFonts w:ascii="Times New Roman" w:hAnsi="Times New Roman" w:cs="Times New Roman"/>
          <w:bCs/>
          <w:color w:val="000000"/>
          <w:lang w:val="kk-KZ"/>
        </w:rPr>
        <w:t xml:space="preserve"> кабинеті» </w:t>
      </w:r>
      <w:hyperlink r:id="rId5" w:history="1">
        <w:r w:rsidRPr="008F4DEB">
          <w:rPr>
            <w:rStyle w:val="a5"/>
            <w:rFonts w:ascii="Times New Roman" w:hAnsi="Times New Roman" w:cs="Times New Roman"/>
            <w:bCs/>
            <w:lang w:val="kk-KZ"/>
          </w:rPr>
          <w:t>zhanara_umk@mail.ru</w:t>
        </w:r>
      </w:hyperlink>
      <w:r w:rsidRPr="00F60804">
        <w:rPr>
          <w:rFonts w:ascii="Times New Roman" w:hAnsi="Times New Roman" w:cs="Times New Roman"/>
          <w:bCs/>
          <w:color w:val="000000"/>
          <w:lang w:val="kk-KZ"/>
        </w:rPr>
        <w:t xml:space="preserve"> 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электронды поштасына жіберіледі. Құжаттар электронды нұсқасымен</w:t>
      </w:r>
      <w:r w:rsidR="00CB5760">
        <w:rPr>
          <w:rFonts w:ascii="Times New Roman" w:hAnsi="Times New Roman" w:cs="Times New Roman"/>
          <w:bCs/>
          <w:color w:val="000000"/>
          <w:lang w:val="kk-KZ"/>
        </w:rPr>
        <w:t xml:space="preserve"> «Бастауыш сынып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балалары үшін тіл үшбірлігін дамыту</w:t>
      </w:r>
      <w:r w:rsidR="003C59B1">
        <w:rPr>
          <w:rFonts w:ascii="Times New Roman" w:hAnsi="Times New Roman" w:cs="Times New Roman"/>
          <w:bCs/>
          <w:color w:val="000000"/>
          <w:lang w:val="kk-KZ"/>
        </w:rPr>
        <w:t xml:space="preserve"> «Ең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үздік бағдарламасы» облыстық конкурсы дег</w:t>
      </w:r>
      <w:r>
        <w:rPr>
          <w:rFonts w:ascii="Times New Roman" w:hAnsi="Times New Roman" w:cs="Times New Roman"/>
          <w:bCs/>
          <w:color w:val="000000"/>
          <w:lang w:val="kk-KZ"/>
        </w:rPr>
        <w:t>ен жазумен тапсырылу керек. 201</w:t>
      </w:r>
      <w:r w:rsidR="00CB5760">
        <w:rPr>
          <w:rFonts w:ascii="Times New Roman" w:hAnsi="Times New Roman" w:cs="Times New Roman"/>
          <w:bCs/>
          <w:color w:val="000000"/>
          <w:lang w:val="kk-KZ"/>
        </w:rPr>
        <w:t>8</w:t>
      </w:r>
      <w:r>
        <w:rPr>
          <w:rFonts w:ascii="Times New Roman" w:hAnsi="Times New Roman" w:cs="Times New Roman"/>
          <w:bCs/>
          <w:color w:val="000000"/>
          <w:lang w:val="kk-KZ"/>
        </w:rPr>
        <w:t xml:space="preserve"> жылдың  </w:t>
      </w:r>
      <w:r w:rsidR="00CB5760">
        <w:rPr>
          <w:rFonts w:ascii="Times New Roman" w:hAnsi="Times New Roman" w:cs="Times New Roman"/>
          <w:bCs/>
          <w:color w:val="000000"/>
          <w:lang w:val="kk-KZ"/>
        </w:rPr>
        <w:t>2</w:t>
      </w:r>
      <w:r w:rsidR="0097794F">
        <w:rPr>
          <w:rFonts w:ascii="Times New Roman" w:hAnsi="Times New Roman" w:cs="Times New Roman"/>
          <w:bCs/>
          <w:color w:val="000000"/>
          <w:lang w:val="kk-KZ"/>
        </w:rPr>
        <w:t>4</w:t>
      </w:r>
      <w:r w:rsidR="003C59B1">
        <w:rPr>
          <w:rFonts w:ascii="Times New Roman" w:hAnsi="Times New Roman" w:cs="Times New Roman"/>
          <w:bCs/>
          <w:color w:val="000000"/>
          <w:lang w:val="kk-KZ"/>
        </w:rPr>
        <w:t xml:space="preserve"> </w:t>
      </w:r>
      <w:r w:rsidR="00CB5760">
        <w:rPr>
          <w:rFonts w:ascii="Times New Roman" w:hAnsi="Times New Roman" w:cs="Times New Roman"/>
          <w:bCs/>
          <w:color w:val="000000"/>
          <w:lang w:val="kk-KZ"/>
        </w:rPr>
        <w:t>мамы</w:t>
      </w:r>
      <w:r>
        <w:rPr>
          <w:rFonts w:ascii="Times New Roman" w:hAnsi="Times New Roman" w:cs="Times New Roman"/>
          <w:bCs/>
          <w:color w:val="000000"/>
          <w:lang w:val="kk-KZ"/>
        </w:rPr>
        <w:t>рға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кейін түскен материалдар (пошта штемпелімен), сонымен бірге, олардың ресімделуінде талаптар бұзылса, қарастырылмайды. Материалдар рецензияға берілмейді және қайтарылмайды.   </w:t>
      </w:r>
    </w:p>
    <w:p w:rsidR="00E74565" w:rsidRPr="005074F9" w:rsidRDefault="00016CC3" w:rsidP="00E7456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 xml:space="preserve">Байқаудың 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қорытындылары бойынша тіл үшбірлігін дамыту бойынша үздік бағдарламалардың жинағы басып шығарылады.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F64BD5" w:rsidRDefault="00E74565" w:rsidP="00E74565">
      <w:pPr>
        <w:tabs>
          <w:tab w:val="left" w:pos="993"/>
        </w:tabs>
        <w:spacing w:after="0" w:line="20" w:lineRule="atLeast"/>
        <w:ind w:firstLine="708"/>
        <w:rPr>
          <w:rFonts w:ascii="Times New Roman" w:hAnsi="Times New Roman" w:cs="Times New Roman"/>
          <w:b/>
          <w:bCs/>
          <w:color w:val="000000"/>
          <w:lang w:val="kk-KZ"/>
        </w:rPr>
      </w:pPr>
      <w:r w:rsidRPr="00F64BD5">
        <w:rPr>
          <w:rFonts w:ascii="Times New Roman" w:hAnsi="Times New Roman" w:cs="Times New Roman"/>
          <w:b/>
          <w:bCs/>
          <w:color w:val="000000"/>
          <w:lang w:val="kk-KZ"/>
        </w:rPr>
        <w:t xml:space="preserve">VII. Конкурс жеңімпаздарын марапаттау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016CC3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20.</w:t>
      </w:r>
      <w:r>
        <w:rPr>
          <w:rFonts w:ascii="Times New Roman" w:hAnsi="Times New Roman" w:cs="Times New Roman"/>
          <w:bCs/>
          <w:color w:val="000000"/>
          <w:lang w:val="kk-KZ"/>
        </w:rPr>
        <w:tab/>
        <w:t xml:space="preserve"> Байқаудың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бірінші және екінші кезеңінің жүлделі орындары</w:t>
      </w:r>
      <w:r w:rsidR="000706C5">
        <w:rPr>
          <w:rFonts w:ascii="Times New Roman" w:hAnsi="Times New Roman" w:cs="Times New Roman"/>
          <w:bCs/>
          <w:color w:val="000000"/>
          <w:lang w:val="kk-KZ"/>
        </w:rPr>
        <w:t>ның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саны осы кезеңдердің сараптау комиссияларымен анықталады. </w:t>
      </w:r>
    </w:p>
    <w:p w:rsidR="0097794F" w:rsidRPr="005074F9" w:rsidRDefault="0097794F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1) Жүлделі орын;</w:t>
      </w:r>
    </w:p>
    <w:p w:rsidR="00E74565" w:rsidRPr="005074F9" w:rsidRDefault="0097794F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2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>)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ab/>
        <w:t>бірінші орын;</w:t>
      </w:r>
    </w:p>
    <w:p w:rsidR="00E74565" w:rsidRPr="005074F9" w:rsidRDefault="0097794F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3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>)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ab/>
        <w:t>екінші орын;</w:t>
      </w:r>
    </w:p>
    <w:p w:rsidR="00E74565" w:rsidRPr="005074F9" w:rsidRDefault="0097794F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4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>)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ab/>
        <w:t>үшінші орын.</w:t>
      </w:r>
    </w:p>
    <w:p w:rsidR="00E74565" w:rsidRPr="005074F9" w:rsidRDefault="00016CC3" w:rsidP="00E74565">
      <w:pPr>
        <w:tabs>
          <w:tab w:val="left" w:pos="993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 xml:space="preserve">Байқаудың 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облыстық кезеңінің жеңімпаздары Дипломдармен </w:t>
      </w:r>
      <w:r w:rsidR="00CB5760">
        <w:rPr>
          <w:rFonts w:ascii="Times New Roman" w:hAnsi="Times New Roman" w:cs="Times New Roman"/>
          <w:bCs/>
          <w:color w:val="000000"/>
          <w:lang w:val="kk-KZ"/>
        </w:rPr>
        <w:t xml:space="preserve"> және серитфикаттарымен</w:t>
      </w:r>
      <w:r w:rsidR="00E74565">
        <w:rPr>
          <w:rFonts w:ascii="Times New Roman" w:hAnsi="Times New Roman" w:cs="Times New Roman"/>
          <w:bCs/>
          <w:color w:val="000000"/>
          <w:lang w:val="kk-KZ"/>
        </w:rPr>
        <w:t xml:space="preserve"> 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марапатталады.  </w:t>
      </w:r>
    </w:p>
    <w:p w:rsidR="00E74565" w:rsidRPr="005074F9" w:rsidRDefault="00E74565" w:rsidP="00E7456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F976D6" w:rsidRDefault="00F976D6" w:rsidP="00E74565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883664" w:rsidRDefault="00883664" w:rsidP="00E74565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883664" w:rsidRDefault="00883664" w:rsidP="00E74565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E74565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EA082A" w:rsidRDefault="00EA082A" w:rsidP="00E74565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EA082A" w:rsidRDefault="00EA082A" w:rsidP="00E74565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EA082A" w:rsidRDefault="00EA082A" w:rsidP="00E74565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EA082A" w:rsidRDefault="00EA082A" w:rsidP="00E74565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EA082A" w:rsidRDefault="00EA082A" w:rsidP="00E74565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lang w:val="kk-KZ"/>
        </w:rPr>
      </w:pPr>
      <w:bookmarkStart w:id="0" w:name="_GoBack"/>
      <w:bookmarkEnd w:id="0"/>
    </w:p>
    <w:p w:rsidR="00E74565" w:rsidRPr="000F20AD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lang w:val="kk-KZ"/>
        </w:rPr>
        <w:t xml:space="preserve">                         </w:t>
      </w:r>
      <w:r w:rsidRPr="000F20AD">
        <w:rPr>
          <w:rFonts w:ascii="Times New Roman" w:hAnsi="Times New Roman" w:cs="Times New Roman"/>
          <w:b/>
          <w:bCs/>
          <w:color w:val="000000"/>
          <w:lang w:val="kk-KZ"/>
        </w:rPr>
        <w:t>1-қосымша</w:t>
      </w: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CB5760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«Бастауыш сынып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балал</w:t>
      </w:r>
      <w:r w:rsidR="003C59B1">
        <w:rPr>
          <w:rFonts w:ascii="Times New Roman" w:hAnsi="Times New Roman" w:cs="Times New Roman"/>
          <w:bCs/>
          <w:color w:val="000000"/>
          <w:lang w:val="kk-KZ"/>
        </w:rPr>
        <w:t xml:space="preserve">ары үшін тіл үшбірлігін дамыту «Ең 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>үздік</w:t>
      </w:r>
      <w:r w:rsidR="00A9398B">
        <w:rPr>
          <w:rFonts w:ascii="Times New Roman" w:hAnsi="Times New Roman" w:cs="Times New Roman"/>
          <w:bCs/>
          <w:color w:val="000000"/>
          <w:lang w:val="kk-KZ"/>
        </w:rPr>
        <w:t xml:space="preserve"> бағдарламасы» облыстық  байқауы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аудандық кезеңінің конкурстық комиссиясының қорытындысы</w:t>
      </w: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A9398B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 xml:space="preserve">Байқау 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>комиссияның құрамында:</w:t>
      </w: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_____________________________________________________________________________</w:t>
      </w: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(конкурстық комиссия мүшелерінің Т.А.Ә., олардың мамандығы, төрағаны (төрайымды) жазу)</w:t>
      </w: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A9398B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«</w:t>
      </w:r>
      <w:r w:rsidR="00CB5760">
        <w:rPr>
          <w:rFonts w:ascii="Times New Roman" w:hAnsi="Times New Roman" w:cs="Times New Roman"/>
          <w:bCs/>
          <w:color w:val="000000"/>
          <w:lang w:val="kk-KZ"/>
        </w:rPr>
        <w:t xml:space="preserve">Бастауыш сынып 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>бала</w:t>
      </w:r>
      <w:r w:rsidR="003C59B1">
        <w:rPr>
          <w:rFonts w:ascii="Times New Roman" w:hAnsi="Times New Roman" w:cs="Times New Roman"/>
          <w:bCs/>
          <w:color w:val="000000"/>
          <w:lang w:val="kk-KZ"/>
        </w:rPr>
        <w:t xml:space="preserve">лары үшін тіл үшбірлігін дамыту «Ең 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>үздік б</w:t>
      </w:r>
      <w:r>
        <w:rPr>
          <w:rFonts w:ascii="Times New Roman" w:hAnsi="Times New Roman" w:cs="Times New Roman"/>
          <w:bCs/>
          <w:color w:val="000000"/>
          <w:lang w:val="kk-KZ"/>
        </w:rPr>
        <w:t>ағдарламасы» облыстық байқауына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ұсынылған мектепалды даярлықтың балалары үшін тіл үшбірлігін дамыту бағдарламаларының бағасын жасады </w:t>
      </w: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__________________________________________________________________</w:t>
      </w: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(қатысушылар тізімін, </w:t>
      </w:r>
      <w:r w:rsidR="00A9398B">
        <w:rPr>
          <w:rFonts w:ascii="Times New Roman" w:hAnsi="Times New Roman" w:cs="Times New Roman"/>
          <w:bCs/>
          <w:color w:val="000000"/>
          <w:lang w:val="kk-KZ"/>
        </w:rPr>
        <w:t xml:space="preserve">білім беретін 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ұйымдардың атауы мен мекен-жайын белгілеу)</w:t>
      </w: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және төмендегі шешімге келді:</w:t>
      </w:r>
    </w:p>
    <w:p w:rsidR="00E74565" w:rsidRPr="005074F9" w:rsidRDefault="00E74565" w:rsidP="00E74565">
      <w:pPr>
        <w:spacing w:after="0" w:line="20" w:lineRule="atLeast"/>
        <w:rPr>
          <w:rFonts w:ascii="Times New Roman" w:hAnsi="Times New Roman" w:cs="Times New Roman"/>
          <w:bCs/>
          <w:color w:val="000000"/>
          <w:lang w:val="kk-KZ"/>
        </w:rPr>
      </w:pPr>
      <w:r w:rsidRPr="00A16F85">
        <w:rPr>
          <w:rFonts w:ascii="Times New Roman" w:hAnsi="Times New Roman" w:cs="Times New Roman"/>
          <w:b/>
          <w:bCs/>
          <w:color w:val="000000"/>
          <w:lang w:val="kk-KZ"/>
        </w:rPr>
        <w:t>Тіл үшбірлігін дамыту бойынша бағдарлама: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 ____________________________________________________________________</w:t>
      </w: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A9398B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97794F">
        <w:rPr>
          <w:rFonts w:ascii="Times New Roman" w:hAnsi="Times New Roman" w:cs="Times New Roman"/>
          <w:b/>
          <w:bCs/>
          <w:color w:val="000000"/>
          <w:lang w:val="kk-KZ"/>
        </w:rPr>
        <w:t>«Бастауыш сынып</w:t>
      </w:r>
      <w:r w:rsidR="00E74565" w:rsidRPr="0097794F">
        <w:rPr>
          <w:rFonts w:ascii="Times New Roman" w:hAnsi="Times New Roman" w:cs="Times New Roman"/>
          <w:b/>
          <w:bCs/>
          <w:color w:val="000000"/>
          <w:lang w:val="kk-KZ"/>
        </w:rPr>
        <w:t xml:space="preserve"> балалары үшін тіл үшбірлігін дамыту</w:t>
      </w:r>
      <w:r w:rsidR="003C59B1" w:rsidRPr="0097794F">
        <w:rPr>
          <w:rFonts w:ascii="Times New Roman" w:hAnsi="Times New Roman" w:cs="Times New Roman"/>
          <w:b/>
          <w:bCs/>
          <w:color w:val="000000"/>
          <w:lang w:val="kk-KZ"/>
        </w:rPr>
        <w:t xml:space="preserve"> «Ең</w:t>
      </w:r>
      <w:r w:rsidR="00E74565" w:rsidRPr="0097794F">
        <w:rPr>
          <w:rFonts w:ascii="Times New Roman" w:hAnsi="Times New Roman" w:cs="Times New Roman"/>
          <w:b/>
          <w:bCs/>
          <w:color w:val="000000"/>
          <w:lang w:val="kk-KZ"/>
        </w:rPr>
        <w:t xml:space="preserve"> үздік бағдарламасы</w:t>
      </w:r>
      <w:r w:rsidRPr="0097794F">
        <w:rPr>
          <w:rFonts w:ascii="Times New Roman" w:hAnsi="Times New Roman" w:cs="Times New Roman"/>
          <w:b/>
          <w:bCs/>
          <w:color w:val="000000"/>
          <w:lang w:val="kk-KZ"/>
        </w:rPr>
        <w:t>»</w:t>
      </w:r>
      <w:r>
        <w:rPr>
          <w:rFonts w:ascii="Times New Roman" w:hAnsi="Times New Roman" w:cs="Times New Roman"/>
          <w:bCs/>
          <w:color w:val="000000"/>
          <w:lang w:val="kk-KZ"/>
        </w:rPr>
        <w:t xml:space="preserve"> облыстық байқауының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төмендегі талаптарына сай келеді: </w:t>
      </w:r>
    </w:p>
    <w:p w:rsidR="00E74565" w:rsidRPr="005074F9" w:rsidRDefault="000A092F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1)</w:t>
      </w:r>
      <w:r>
        <w:rPr>
          <w:rFonts w:ascii="Times New Roman" w:hAnsi="Times New Roman" w:cs="Times New Roman"/>
          <w:bCs/>
          <w:color w:val="000000"/>
          <w:lang w:val="kk-KZ"/>
        </w:rPr>
        <w:tab/>
        <w:t>Б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ағдарламаның қоршаған орта туралы толық көрініс алуға мақсаттылығы; </w:t>
      </w:r>
    </w:p>
    <w:p w:rsidR="00E74565" w:rsidRPr="005074F9" w:rsidRDefault="000A092F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2)</w:t>
      </w:r>
      <w:r>
        <w:rPr>
          <w:rFonts w:ascii="Times New Roman" w:hAnsi="Times New Roman" w:cs="Times New Roman"/>
          <w:bCs/>
          <w:color w:val="000000"/>
          <w:lang w:val="kk-KZ"/>
        </w:rPr>
        <w:tab/>
        <w:t>Б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ағдарламалық материалдың практикалық қарым-қатынас, дербестік дағдыларына бағытталуы; </w:t>
      </w:r>
    </w:p>
    <w:p w:rsidR="00E74565" w:rsidRPr="005074F9" w:rsidRDefault="000A092F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3)</w:t>
      </w:r>
      <w:r>
        <w:rPr>
          <w:rFonts w:ascii="Times New Roman" w:hAnsi="Times New Roman" w:cs="Times New Roman"/>
          <w:bCs/>
          <w:color w:val="000000"/>
          <w:lang w:val="kk-KZ"/>
        </w:rPr>
        <w:tab/>
        <w:t>Т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іл үшбірлігінің дамытуда жеке әдістер қолданысы; </w:t>
      </w:r>
    </w:p>
    <w:p w:rsidR="00E74565" w:rsidRPr="005074F9" w:rsidRDefault="000A092F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4)</w:t>
      </w:r>
      <w:r>
        <w:rPr>
          <w:rFonts w:ascii="Times New Roman" w:hAnsi="Times New Roman" w:cs="Times New Roman"/>
          <w:bCs/>
          <w:color w:val="000000"/>
          <w:lang w:val="kk-KZ"/>
        </w:rPr>
        <w:tab/>
        <w:t>О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>қу-әдістемелік жинақтарды қолдану: жұмыс дәптерлері, ойын текшелері, әліпби доминосы, кәртішкелер, дисктер, қатты қағаздағы жинақтық құрылымдар, суреттер, аудирование, бейнежазбалар және т.б.;</w:t>
      </w:r>
    </w:p>
    <w:p w:rsidR="00E74565" w:rsidRPr="005074F9" w:rsidRDefault="000A092F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5)</w:t>
      </w:r>
      <w:r>
        <w:rPr>
          <w:rFonts w:ascii="Times New Roman" w:hAnsi="Times New Roman" w:cs="Times New Roman"/>
          <w:bCs/>
          <w:color w:val="000000"/>
          <w:lang w:val="kk-KZ"/>
        </w:rPr>
        <w:tab/>
        <w:t>Т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>іл</w:t>
      </w:r>
      <w:r w:rsidR="00A9398B">
        <w:rPr>
          <w:rFonts w:ascii="Times New Roman" w:hAnsi="Times New Roman" w:cs="Times New Roman"/>
          <w:bCs/>
          <w:color w:val="000000"/>
          <w:lang w:val="kk-KZ"/>
        </w:rPr>
        <w:t xml:space="preserve"> үшбірлігін дамытуда  бастауыш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сыныптарында балалардың ата-аналармен әріптестігі;   </w:t>
      </w: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6)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ab/>
      </w:r>
      <w:r w:rsidR="000A092F">
        <w:rPr>
          <w:rFonts w:ascii="Times New Roman" w:hAnsi="Times New Roman" w:cs="Times New Roman"/>
          <w:bCs/>
          <w:color w:val="000000"/>
          <w:lang w:val="kk-KZ"/>
        </w:rPr>
        <w:t>Т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іл үшбірлігін дамытуда </w:t>
      </w:r>
      <w:r w:rsidR="00A9398B">
        <w:rPr>
          <w:rFonts w:ascii="Times New Roman" w:hAnsi="Times New Roman" w:cs="Times New Roman"/>
          <w:bCs/>
          <w:color w:val="000000"/>
          <w:lang w:val="kk-KZ"/>
        </w:rPr>
        <w:t xml:space="preserve"> бастауыш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сыныптарында балалардың біліктілігі; </w:t>
      </w: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7) </w:t>
      </w:r>
      <w:r w:rsidR="000A092F">
        <w:rPr>
          <w:rFonts w:ascii="Times New Roman" w:hAnsi="Times New Roman" w:cs="Times New Roman"/>
          <w:bCs/>
          <w:color w:val="000000"/>
          <w:lang w:val="kk-KZ"/>
        </w:rPr>
        <w:t xml:space="preserve">        Т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іл үшбірлігін дамыту процесіндегі инновациялық технологиялар. </w:t>
      </w: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A9398B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Байқаудың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комиссияның төрағасы:_________________________________________________</w:t>
      </w: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(Т.А.Ә., мамандығы, қызметі, қолы)</w:t>
      </w: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A9398B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Байқаудың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комиссияның</w:t>
      </w: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мүшелері: ___________________________________________________________</w:t>
      </w:r>
    </w:p>
    <w:p w:rsidR="00E74565" w:rsidRPr="005074F9" w:rsidRDefault="00A9398B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>(байқаудың</w:t>
      </w:r>
      <w:r w:rsidR="00E74565" w:rsidRPr="005074F9">
        <w:rPr>
          <w:rFonts w:ascii="Times New Roman" w:hAnsi="Times New Roman" w:cs="Times New Roman"/>
          <w:bCs/>
          <w:color w:val="000000"/>
          <w:lang w:val="kk-KZ"/>
        </w:rPr>
        <w:t xml:space="preserve"> комиссия мүшелерінің Т.А.Ә., мамандығы, қызметі, қолы)</w:t>
      </w: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Аудандық білім бөлімі</w:t>
      </w:r>
    </w:p>
    <w:p w:rsidR="00E74565" w:rsidRPr="005074F9" w:rsidRDefault="00E74565" w:rsidP="00E7456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5074F9">
        <w:rPr>
          <w:rFonts w:ascii="Times New Roman" w:hAnsi="Times New Roman" w:cs="Times New Roman"/>
          <w:bCs/>
          <w:color w:val="000000"/>
          <w:lang w:val="kk-KZ"/>
        </w:rPr>
        <w:t>мөр</w:t>
      </w:r>
    </w:p>
    <w:p w:rsidR="00E74565" w:rsidRPr="005074F9" w:rsidRDefault="00E74565" w:rsidP="00E74565">
      <w:pPr>
        <w:pStyle w:val="a3"/>
        <w:spacing w:after="0" w:line="20" w:lineRule="atLeast"/>
        <w:ind w:left="3522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E74565" w:rsidP="00E74565">
      <w:pPr>
        <w:pStyle w:val="a3"/>
        <w:spacing w:after="0" w:line="20" w:lineRule="atLeast"/>
        <w:ind w:left="3522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E74565" w:rsidP="00E74565">
      <w:pPr>
        <w:pStyle w:val="a3"/>
        <w:spacing w:after="0" w:line="20" w:lineRule="atLeast"/>
        <w:ind w:left="3522"/>
        <w:jc w:val="both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E74565" w:rsidP="00E74565">
      <w:pPr>
        <w:pStyle w:val="a3"/>
        <w:spacing w:after="0" w:line="20" w:lineRule="atLeast"/>
        <w:ind w:left="3522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E74565" w:rsidP="00E74565">
      <w:pPr>
        <w:pStyle w:val="a3"/>
        <w:spacing w:after="0" w:line="20" w:lineRule="atLeast"/>
        <w:ind w:left="3522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E74565" w:rsidP="00E74565">
      <w:pPr>
        <w:pStyle w:val="a3"/>
        <w:spacing w:after="0" w:line="20" w:lineRule="atLeast"/>
        <w:ind w:left="3522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E74565" w:rsidP="00E74565">
      <w:pPr>
        <w:pStyle w:val="a3"/>
        <w:spacing w:after="0" w:line="20" w:lineRule="atLeast"/>
        <w:ind w:left="3522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E74565" w:rsidP="00E74565">
      <w:pPr>
        <w:pStyle w:val="a3"/>
        <w:spacing w:after="0" w:line="20" w:lineRule="atLeast"/>
        <w:ind w:left="3522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E74565" w:rsidP="00E74565">
      <w:pPr>
        <w:pStyle w:val="a3"/>
        <w:spacing w:after="0" w:line="20" w:lineRule="atLeast"/>
        <w:ind w:left="3522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E74565" w:rsidP="00E74565">
      <w:pPr>
        <w:pStyle w:val="a3"/>
        <w:spacing w:after="0" w:line="20" w:lineRule="atLeast"/>
        <w:ind w:left="3522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E74565" w:rsidP="00E74565">
      <w:pPr>
        <w:pStyle w:val="a3"/>
        <w:spacing w:after="0" w:line="20" w:lineRule="atLeast"/>
        <w:ind w:left="3522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52A96" w:rsidRDefault="00E74565" w:rsidP="00E74565">
      <w:pPr>
        <w:pageBreakBefore/>
        <w:spacing w:after="0" w:line="20" w:lineRule="atLeast"/>
        <w:jc w:val="right"/>
        <w:rPr>
          <w:rFonts w:ascii="Times New Roman" w:hAnsi="Times New Roman" w:cs="Times New Roman"/>
          <w:b/>
          <w:bCs/>
          <w:i/>
          <w:color w:val="000000"/>
          <w:lang w:val="kk-KZ"/>
        </w:rPr>
      </w:pPr>
      <w:r w:rsidRPr="00552A96">
        <w:rPr>
          <w:rFonts w:ascii="Times New Roman" w:hAnsi="Times New Roman" w:cs="Times New Roman"/>
          <w:b/>
          <w:bCs/>
          <w:i/>
          <w:color w:val="000000"/>
          <w:lang w:val="kk-KZ"/>
        </w:rPr>
        <w:lastRenderedPageBreak/>
        <w:t>2-қосымша</w:t>
      </w:r>
    </w:p>
    <w:p w:rsidR="00E74565" w:rsidRPr="005074F9" w:rsidRDefault="00E74565" w:rsidP="00E74565">
      <w:pPr>
        <w:spacing w:after="0" w:line="20" w:lineRule="atLeast"/>
        <w:jc w:val="right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Pr="005074F9" w:rsidRDefault="00E74565" w:rsidP="00E74565">
      <w:pPr>
        <w:spacing w:after="0" w:line="20" w:lineRule="atLeast"/>
        <w:jc w:val="center"/>
        <w:rPr>
          <w:rFonts w:ascii="Times New Roman" w:hAnsi="Times New Roman" w:cs="Times New Roman"/>
          <w:color w:val="000000"/>
          <w:lang w:val="kk-KZ"/>
        </w:rPr>
      </w:pPr>
      <w:r w:rsidRPr="0097794F">
        <w:rPr>
          <w:rFonts w:ascii="Times New Roman" w:hAnsi="Times New Roman" w:cs="Times New Roman"/>
          <w:b/>
          <w:bCs/>
          <w:color w:val="000000"/>
          <w:lang w:val="kk-KZ"/>
        </w:rPr>
        <w:t>«</w:t>
      </w:r>
      <w:r w:rsidR="00A9398B" w:rsidRPr="0097794F">
        <w:rPr>
          <w:rFonts w:ascii="Times New Roman" w:hAnsi="Times New Roman" w:cs="Times New Roman"/>
          <w:b/>
          <w:bCs/>
          <w:color w:val="000000"/>
          <w:lang w:val="kk-KZ"/>
        </w:rPr>
        <w:t>Бастауыш сынып бала</w:t>
      </w:r>
      <w:r w:rsidRPr="0097794F">
        <w:rPr>
          <w:rFonts w:ascii="Times New Roman" w:hAnsi="Times New Roman" w:cs="Times New Roman"/>
          <w:b/>
          <w:bCs/>
          <w:color w:val="000000"/>
          <w:lang w:val="kk-KZ"/>
        </w:rPr>
        <w:t>лары үшін тіл үшбірлігін дамыту</w:t>
      </w:r>
      <w:r w:rsidR="003C59B1" w:rsidRPr="0097794F">
        <w:rPr>
          <w:rFonts w:ascii="Times New Roman" w:hAnsi="Times New Roman" w:cs="Times New Roman"/>
          <w:b/>
          <w:bCs/>
          <w:color w:val="000000"/>
          <w:lang w:val="kk-KZ"/>
        </w:rPr>
        <w:t xml:space="preserve"> «Ең</w:t>
      </w:r>
      <w:r w:rsidRPr="0097794F">
        <w:rPr>
          <w:rFonts w:ascii="Times New Roman" w:hAnsi="Times New Roman" w:cs="Times New Roman"/>
          <w:b/>
          <w:bCs/>
          <w:color w:val="000000"/>
          <w:lang w:val="kk-KZ"/>
        </w:rPr>
        <w:t xml:space="preserve"> үзд</w:t>
      </w:r>
      <w:r w:rsidR="00A9398B" w:rsidRPr="0097794F">
        <w:rPr>
          <w:rFonts w:ascii="Times New Roman" w:hAnsi="Times New Roman" w:cs="Times New Roman"/>
          <w:b/>
          <w:bCs/>
          <w:color w:val="000000"/>
          <w:lang w:val="kk-KZ"/>
        </w:rPr>
        <w:t>ік бағдарламасы»</w:t>
      </w:r>
      <w:r w:rsidR="00A9398B">
        <w:rPr>
          <w:rFonts w:ascii="Times New Roman" w:hAnsi="Times New Roman" w:cs="Times New Roman"/>
          <w:bCs/>
          <w:color w:val="000000"/>
          <w:lang w:val="kk-KZ"/>
        </w:rPr>
        <w:t xml:space="preserve"> облыстық  байқауына</w:t>
      </w:r>
      <w:r w:rsidRPr="005074F9">
        <w:rPr>
          <w:rFonts w:ascii="Times New Roman" w:hAnsi="Times New Roman" w:cs="Times New Roman"/>
          <w:bCs/>
          <w:color w:val="000000"/>
          <w:lang w:val="kk-KZ"/>
        </w:rPr>
        <w:t xml:space="preserve"> ұсынылған бағдарламалардың сараптамасы </w:t>
      </w:r>
    </w:p>
    <w:p w:rsidR="00E74565" w:rsidRPr="005074F9" w:rsidRDefault="00E74565" w:rsidP="00E74565">
      <w:pPr>
        <w:spacing w:after="0" w:line="20" w:lineRule="atLeast"/>
        <w:rPr>
          <w:rFonts w:ascii="Times New Roman" w:hAnsi="Times New Roman" w:cs="Times New Roman"/>
          <w:color w:val="000000"/>
          <w:lang w:val="kk-KZ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822"/>
        <w:gridCol w:w="1471"/>
        <w:gridCol w:w="1486"/>
        <w:gridCol w:w="1440"/>
      </w:tblGrid>
      <w:tr w:rsidR="00E74565" w:rsidRPr="005074F9" w:rsidTr="00B62DF8"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4F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4565" w:rsidRPr="005074F9" w:rsidRDefault="00A9398B" w:rsidP="00A9398B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Байқау </w:t>
            </w:r>
            <w:r w:rsidR="00E74565" w:rsidRPr="005074F9">
              <w:rPr>
                <w:rFonts w:ascii="Times New Roman" w:hAnsi="Times New Roman" w:cs="Times New Roman"/>
                <w:color w:val="000000"/>
                <w:lang w:val="kk-KZ"/>
              </w:rPr>
              <w:t>талаптары</w:t>
            </w:r>
          </w:p>
        </w:tc>
        <w:tc>
          <w:tcPr>
            <w:tcW w:w="4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4565" w:rsidRPr="005074F9" w:rsidRDefault="00A9398B" w:rsidP="009D61EA">
            <w:pPr>
              <w:pStyle w:val="a4"/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Байқау </w:t>
            </w:r>
            <w:r w:rsidR="00E74565" w:rsidRPr="005074F9">
              <w:rPr>
                <w:rFonts w:ascii="Times New Roman" w:hAnsi="Times New Roman" w:cs="Times New Roman"/>
                <w:color w:val="000000"/>
                <w:lang w:val="kk-KZ"/>
              </w:rPr>
              <w:t xml:space="preserve"> талаптарына сәйкестіктер</w:t>
            </w:r>
          </w:p>
        </w:tc>
      </w:tr>
      <w:tr w:rsidR="00E74565" w:rsidRPr="005074F9" w:rsidTr="00B62DF8"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4565" w:rsidRPr="005074F9" w:rsidRDefault="00E74565" w:rsidP="009D61EA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4565" w:rsidRPr="005074F9" w:rsidRDefault="00E74565" w:rsidP="009D61EA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074F9">
              <w:rPr>
                <w:rFonts w:ascii="Times New Roman" w:hAnsi="Times New Roman" w:cs="Times New Roman"/>
                <w:color w:val="000000"/>
                <w:lang w:val="kk-KZ"/>
              </w:rPr>
              <w:t xml:space="preserve">Толық 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074F9">
              <w:rPr>
                <w:rFonts w:ascii="Times New Roman" w:hAnsi="Times New Roman" w:cs="Times New Roman"/>
                <w:color w:val="000000"/>
                <w:lang w:val="kk-KZ"/>
              </w:rPr>
              <w:t xml:space="preserve">Жартылай 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074F9">
              <w:rPr>
                <w:rFonts w:ascii="Times New Roman" w:hAnsi="Times New Roman" w:cs="Times New Roman"/>
                <w:color w:val="000000"/>
                <w:lang w:val="kk-KZ"/>
              </w:rPr>
              <w:t>Сәйкес келмейді</w:t>
            </w:r>
          </w:p>
        </w:tc>
      </w:tr>
      <w:tr w:rsidR="00E74565" w:rsidRPr="005074F9" w:rsidTr="00B62DF8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4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5074F9">
              <w:rPr>
                <w:rFonts w:ascii="Times New Roman" w:hAnsi="Times New Roman" w:cs="Times New Roman"/>
                <w:color w:val="000000"/>
                <w:lang w:val="kk-KZ"/>
              </w:rPr>
              <w:t xml:space="preserve">Бағдарлама мазмұнын дәлелді негіздеу 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4565" w:rsidRPr="005074F9" w:rsidTr="00B62DF8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4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5074F9">
              <w:rPr>
                <w:rFonts w:ascii="Times New Roman" w:hAnsi="Times New Roman" w:cs="Times New Roman"/>
                <w:color w:val="000000"/>
                <w:lang w:val="kk-KZ"/>
              </w:rPr>
              <w:t xml:space="preserve">Бағдарламаның сапасы 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4565" w:rsidRPr="005074F9" w:rsidTr="00B62DF8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4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5074F9">
              <w:rPr>
                <w:rFonts w:ascii="Times New Roman" w:hAnsi="Times New Roman" w:cs="Times New Roman"/>
                <w:color w:val="000000"/>
              </w:rPr>
              <w:t>Рационал</w:t>
            </w:r>
            <w:proofErr w:type="spellEnd"/>
            <w:r w:rsidRPr="005074F9">
              <w:rPr>
                <w:rFonts w:ascii="Times New Roman" w:hAnsi="Times New Roman" w:cs="Times New Roman"/>
                <w:color w:val="000000"/>
                <w:lang w:val="kk-KZ"/>
              </w:rPr>
              <w:t>дылық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4565" w:rsidRPr="005074F9" w:rsidTr="00B62DF8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4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074F9">
              <w:rPr>
                <w:rFonts w:ascii="Times New Roman" w:hAnsi="Times New Roman" w:cs="Times New Roman"/>
                <w:color w:val="000000"/>
                <w:lang w:val="kk-KZ"/>
              </w:rPr>
              <w:t>Әдістемелік қамтамасыздандыру</w:t>
            </w:r>
          </w:p>
          <w:p w:rsidR="00E74565" w:rsidRPr="005074F9" w:rsidRDefault="00E74565" w:rsidP="009D61EA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5074F9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4F9">
              <w:rPr>
                <w:rFonts w:ascii="Times New Roman" w:hAnsi="Times New Roman" w:cs="Times New Roman"/>
                <w:color w:val="000000"/>
                <w:lang w:val="kk-KZ"/>
              </w:rPr>
              <w:t>балалар үшін</w:t>
            </w:r>
            <w:r w:rsidRPr="005074F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74565" w:rsidRPr="005074F9" w:rsidRDefault="00E74565" w:rsidP="009D61EA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5074F9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4F9">
              <w:rPr>
                <w:rFonts w:ascii="Times New Roman" w:hAnsi="Times New Roman" w:cs="Times New Roman"/>
                <w:color w:val="000000"/>
                <w:lang w:val="kk-KZ"/>
              </w:rPr>
              <w:t>ата-аналар үшін</w:t>
            </w:r>
            <w:r w:rsidRPr="005074F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74565" w:rsidRPr="005074F9" w:rsidRDefault="00E74565" w:rsidP="009D61EA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5074F9">
              <w:rPr>
                <w:rFonts w:ascii="Times New Roman" w:hAnsi="Times New Roman" w:cs="Times New Roman"/>
                <w:color w:val="000000"/>
              </w:rPr>
              <w:t>– педагог</w:t>
            </w:r>
            <w:r w:rsidRPr="005074F9">
              <w:rPr>
                <w:rFonts w:ascii="Times New Roman" w:hAnsi="Times New Roman" w:cs="Times New Roman"/>
                <w:color w:val="000000"/>
                <w:lang w:val="kk-KZ"/>
              </w:rPr>
              <w:t xml:space="preserve"> үшін</w:t>
            </w:r>
            <w:r w:rsidRPr="005074F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74565" w:rsidRPr="005074F9" w:rsidRDefault="00E74565" w:rsidP="009D61EA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074F9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4F9">
              <w:rPr>
                <w:rFonts w:ascii="Times New Roman" w:hAnsi="Times New Roman" w:cs="Times New Roman"/>
                <w:color w:val="000000"/>
                <w:lang w:val="kk-KZ"/>
              </w:rPr>
              <w:t>қоғамда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4565" w:rsidRPr="005074F9" w:rsidTr="00B62DF8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4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5074F9">
              <w:rPr>
                <w:rFonts w:ascii="Times New Roman" w:hAnsi="Times New Roman" w:cs="Times New Roman"/>
                <w:color w:val="000000"/>
                <w:lang w:val="kk-KZ"/>
              </w:rPr>
              <w:t>Бағдарламаның  қоршаған орта туралы толық көрініс алуға мақсаттылығы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4565" w:rsidRPr="00EA082A" w:rsidTr="00B62DF8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4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A9398B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FF0000"/>
              </w:rPr>
            </w:pPr>
            <w:r w:rsidRPr="00A9398B">
              <w:rPr>
                <w:rFonts w:ascii="Times New Roman" w:hAnsi="Times New Roman" w:cs="Times New Roman"/>
                <w:color w:val="FF0000"/>
                <w:lang w:val="kk-KZ"/>
              </w:rPr>
              <w:t>Бағдарламалық  материалдың мектеп жасына дейінгі балаларда практикалық қарым-қатынас, дербестік дағдыларды қалыптастыруға бағытталуы:</w:t>
            </w:r>
          </w:p>
          <w:p w:rsidR="00E74565" w:rsidRPr="00A9398B" w:rsidRDefault="00E74565" w:rsidP="009D61EA">
            <w:pPr>
              <w:pStyle w:val="a4"/>
              <w:spacing w:line="20" w:lineRule="atLeast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A9398B">
              <w:rPr>
                <w:rFonts w:ascii="Times New Roman" w:hAnsi="Times New Roman" w:cs="Times New Roman"/>
                <w:color w:val="FF0000"/>
              </w:rPr>
              <w:t xml:space="preserve">– </w:t>
            </w:r>
            <w:r w:rsidRPr="00A9398B">
              <w:rPr>
                <w:rFonts w:ascii="Times New Roman" w:hAnsi="Times New Roman" w:cs="Times New Roman"/>
                <w:color w:val="FF0000"/>
                <w:lang w:val="kk-KZ"/>
              </w:rPr>
              <w:t xml:space="preserve">бейнежазбаны тыңдайды және естіген сөздерді, фразалар, сөйлемдерді айтады, ерекше дыбыстарды </w:t>
            </w:r>
            <w:proofErr w:type="gramStart"/>
            <w:r w:rsidRPr="00A9398B">
              <w:rPr>
                <w:rFonts w:ascii="Times New Roman" w:hAnsi="Times New Roman" w:cs="Times New Roman"/>
                <w:color w:val="FF0000"/>
                <w:lang w:val="kk-KZ"/>
              </w:rPr>
              <w:t>на</w:t>
            </w:r>
            <w:proofErr w:type="gramEnd"/>
            <w:r w:rsidRPr="00A9398B">
              <w:rPr>
                <w:rFonts w:ascii="Times New Roman" w:hAnsi="Times New Roman" w:cs="Times New Roman"/>
                <w:color w:val="FF0000"/>
                <w:lang w:val="kk-KZ"/>
              </w:rPr>
              <w:t xml:space="preserve">қты айтады;  </w:t>
            </w:r>
          </w:p>
          <w:p w:rsidR="00E74565" w:rsidRPr="00A9398B" w:rsidRDefault="00E74565" w:rsidP="009D61EA">
            <w:pPr>
              <w:pStyle w:val="a4"/>
              <w:spacing w:line="20" w:lineRule="atLeast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A9398B">
              <w:rPr>
                <w:rFonts w:ascii="Times New Roman" w:hAnsi="Times New Roman" w:cs="Times New Roman"/>
                <w:color w:val="FF0000"/>
                <w:lang w:val="kk-KZ"/>
              </w:rPr>
              <w:t>– сұрақтарға жауап бере отырып, суреттерде зат бейнелерін, қоршаған ортада заттарды іздейді;</w:t>
            </w:r>
          </w:p>
          <w:p w:rsidR="00E74565" w:rsidRPr="00A9398B" w:rsidRDefault="00E74565" w:rsidP="009D61EA">
            <w:pPr>
              <w:pStyle w:val="a4"/>
              <w:spacing w:line="20" w:lineRule="atLeast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A9398B">
              <w:rPr>
                <w:rFonts w:ascii="Times New Roman" w:hAnsi="Times New Roman" w:cs="Times New Roman"/>
                <w:color w:val="FF0000"/>
                <w:lang w:val="kk-KZ"/>
              </w:rPr>
              <w:t>– жай сөйлемдермен тақырып бойынша сұрақтарға жауап береді;</w:t>
            </w:r>
          </w:p>
          <w:p w:rsidR="00E74565" w:rsidRPr="00A9398B" w:rsidRDefault="00E74565" w:rsidP="009D61EA">
            <w:pPr>
              <w:pStyle w:val="a4"/>
              <w:spacing w:line="20" w:lineRule="atLeast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A9398B">
              <w:rPr>
                <w:rFonts w:ascii="Times New Roman" w:hAnsi="Times New Roman" w:cs="Times New Roman"/>
                <w:color w:val="FF0000"/>
              </w:rPr>
              <w:t xml:space="preserve">– </w:t>
            </w:r>
            <w:r w:rsidRPr="00A9398B">
              <w:rPr>
                <w:rFonts w:ascii="Times New Roman" w:hAnsi="Times New Roman" w:cs="Times New Roman"/>
                <w:color w:val="FF0000"/>
                <w:lang w:val="kk-KZ"/>
              </w:rPr>
              <w:t xml:space="preserve">жалпы белгілер бойынша заттарды </w:t>
            </w:r>
            <w:proofErr w:type="spellStart"/>
            <w:r w:rsidRPr="00A9398B">
              <w:rPr>
                <w:rFonts w:ascii="Times New Roman" w:hAnsi="Times New Roman" w:cs="Times New Roman"/>
                <w:color w:val="FF0000"/>
              </w:rPr>
              <w:t>классифи</w:t>
            </w:r>
            <w:proofErr w:type="spellEnd"/>
            <w:r w:rsidRPr="00A9398B">
              <w:rPr>
                <w:rFonts w:ascii="Times New Roman" w:hAnsi="Times New Roman" w:cs="Times New Roman"/>
                <w:color w:val="FF0000"/>
                <w:lang w:val="kk-KZ"/>
              </w:rPr>
              <w:t xml:space="preserve">кациялайды; </w:t>
            </w:r>
          </w:p>
          <w:p w:rsidR="00E74565" w:rsidRPr="00A9398B" w:rsidRDefault="00E74565" w:rsidP="009D61EA">
            <w:pPr>
              <w:pStyle w:val="a4"/>
              <w:spacing w:line="20" w:lineRule="atLeast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A9398B">
              <w:rPr>
                <w:rFonts w:ascii="Times New Roman" w:hAnsi="Times New Roman" w:cs="Times New Roman"/>
                <w:color w:val="FF0000"/>
                <w:lang w:val="kk-KZ"/>
              </w:rPr>
              <w:t>– жеңіл мәтіннің мазмұнын баяндайды;</w:t>
            </w:r>
          </w:p>
          <w:p w:rsidR="00E74565" w:rsidRPr="00A9398B" w:rsidRDefault="00E74565" w:rsidP="009D61EA">
            <w:pPr>
              <w:pStyle w:val="a4"/>
              <w:spacing w:line="20" w:lineRule="atLeast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A9398B">
              <w:rPr>
                <w:rFonts w:ascii="Times New Roman" w:hAnsi="Times New Roman" w:cs="Times New Roman"/>
                <w:color w:val="FF0000"/>
                <w:lang w:val="kk-KZ"/>
              </w:rPr>
              <w:t xml:space="preserve">– бейнеқатар, сюжет суреттері, жеке тәжірибеден 2-3-4 сөйлемнен әңгіме құрайды. 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E74565" w:rsidRPr="005074F9" w:rsidTr="00B62DF8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4F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074F9">
              <w:rPr>
                <w:rFonts w:ascii="Times New Roman" w:hAnsi="Times New Roman" w:cs="Times New Roman"/>
                <w:bCs/>
                <w:color w:val="000000"/>
                <w:lang w:val="kk-KZ"/>
              </w:rPr>
              <w:t>Тіл үшбірлігін дамыту</w:t>
            </w:r>
            <w:r w:rsidRPr="005074F9">
              <w:rPr>
                <w:rFonts w:ascii="Times New Roman" w:hAnsi="Times New Roman" w:cs="Times New Roman"/>
                <w:color w:val="000000"/>
                <w:lang w:val="kk-KZ"/>
              </w:rPr>
              <w:t>ды іске асыруда аудармалы емес әдіс бойынша, жеке әдістер қолданысы.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4565" w:rsidRPr="005074F9" w:rsidTr="00B62DF8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4F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5074F9">
              <w:rPr>
                <w:rFonts w:ascii="Times New Roman" w:hAnsi="Times New Roman" w:cs="Times New Roman"/>
                <w:color w:val="000000"/>
                <w:lang w:val="kk-KZ"/>
              </w:rPr>
              <w:t xml:space="preserve">Тіл үшбірлігін дамытуда инновациялық технологияларды енгізу. 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4565" w:rsidRPr="005074F9" w:rsidTr="00B62DF8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4F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9398B">
              <w:rPr>
                <w:rFonts w:ascii="Times New Roman" w:hAnsi="Times New Roman" w:cs="Times New Roman"/>
                <w:color w:val="FF0000"/>
                <w:lang w:val="kk-KZ"/>
              </w:rPr>
              <w:t>Қоғамдағы жұмыс: баланың ұжымда, қоғамда, отбасыда, мектепке бейімделуде табысты әлеуметтендіруге қажетті, өмірге маңызды дағдыларға ие болу.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565" w:rsidRPr="005074F9" w:rsidRDefault="00E74565" w:rsidP="009D61EA">
            <w:pPr>
              <w:pStyle w:val="a4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74565" w:rsidRPr="005074F9" w:rsidRDefault="00E74565" w:rsidP="00E74565">
      <w:pPr>
        <w:spacing w:after="0" w:line="20" w:lineRule="atLeast"/>
        <w:rPr>
          <w:rFonts w:ascii="Times New Roman" w:hAnsi="Times New Roman" w:cs="Times New Roman"/>
        </w:rPr>
      </w:pPr>
    </w:p>
    <w:p w:rsidR="00E74565" w:rsidRPr="005074F9" w:rsidRDefault="00E74565" w:rsidP="00E74565">
      <w:pPr>
        <w:spacing w:after="0" w:line="20" w:lineRule="atLeast"/>
        <w:ind w:firstLine="563"/>
        <w:rPr>
          <w:rFonts w:ascii="Times New Roman" w:hAnsi="Times New Roman" w:cs="Times New Roman"/>
          <w:color w:val="000000"/>
          <w:lang w:val="kk-KZ"/>
        </w:rPr>
      </w:pPr>
      <w:r w:rsidRPr="005074F9">
        <w:rPr>
          <w:rFonts w:ascii="Times New Roman" w:hAnsi="Times New Roman" w:cs="Times New Roman"/>
          <w:color w:val="000000"/>
        </w:rPr>
        <w:t xml:space="preserve">3 балл – </w:t>
      </w:r>
      <w:r w:rsidRPr="005074F9">
        <w:rPr>
          <w:rFonts w:ascii="Times New Roman" w:hAnsi="Times New Roman" w:cs="Times New Roman"/>
          <w:color w:val="000000"/>
          <w:lang w:val="kk-KZ"/>
        </w:rPr>
        <w:t xml:space="preserve">конкурс талаптарына толық сәйкес келеді </w:t>
      </w:r>
    </w:p>
    <w:p w:rsidR="00E74565" w:rsidRPr="005074F9" w:rsidRDefault="00E74565" w:rsidP="00E74565">
      <w:pPr>
        <w:spacing w:after="0" w:line="20" w:lineRule="atLeast"/>
        <w:ind w:firstLine="563"/>
        <w:rPr>
          <w:rFonts w:ascii="Times New Roman" w:hAnsi="Times New Roman" w:cs="Times New Roman"/>
          <w:color w:val="000000"/>
          <w:lang w:val="kk-KZ"/>
        </w:rPr>
      </w:pPr>
      <w:r w:rsidRPr="005074F9">
        <w:rPr>
          <w:rFonts w:ascii="Times New Roman" w:hAnsi="Times New Roman" w:cs="Times New Roman"/>
          <w:color w:val="000000"/>
          <w:lang w:val="kk-KZ"/>
        </w:rPr>
        <w:t>2 балл – конкурс талаптарына жартылай сәйкес келеді</w:t>
      </w:r>
    </w:p>
    <w:p w:rsidR="00E74565" w:rsidRPr="005074F9" w:rsidRDefault="00E74565" w:rsidP="00E74565">
      <w:pPr>
        <w:spacing w:after="0" w:line="20" w:lineRule="atLeast"/>
        <w:ind w:firstLine="563"/>
        <w:rPr>
          <w:rFonts w:ascii="Times New Roman" w:hAnsi="Times New Roman" w:cs="Times New Roman"/>
          <w:lang w:val="kk-KZ"/>
        </w:rPr>
      </w:pPr>
      <w:r w:rsidRPr="005074F9">
        <w:rPr>
          <w:rFonts w:ascii="Times New Roman" w:hAnsi="Times New Roman" w:cs="Times New Roman"/>
          <w:color w:val="000000"/>
          <w:lang w:val="kk-KZ"/>
        </w:rPr>
        <w:t>1 балл – сәйкес келмейді</w:t>
      </w:r>
    </w:p>
    <w:p w:rsidR="00E74565" w:rsidRPr="005074F9" w:rsidRDefault="00E74565" w:rsidP="00E74565">
      <w:pPr>
        <w:pStyle w:val="a3"/>
        <w:spacing w:after="0" w:line="20" w:lineRule="atLeast"/>
        <w:ind w:left="0"/>
        <w:rPr>
          <w:rFonts w:ascii="Times New Roman" w:hAnsi="Times New Roman" w:cs="Times New Roman"/>
          <w:bCs/>
          <w:color w:val="000000"/>
          <w:lang w:val="kk-KZ"/>
        </w:rPr>
      </w:pPr>
    </w:p>
    <w:p w:rsidR="00E74565" w:rsidRDefault="00E74565" w:rsidP="00E74565"/>
    <w:p w:rsidR="00A41C7D" w:rsidRDefault="00EA082A"/>
    <w:sectPr w:rsidR="00A41C7D" w:rsidSect="006A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B4"/>
    <w:rsid w:val="00016CC3"/>
    <w:rsid w:val="000706C5"/>
    <w:rsid w:val="000A092F"/>
    <w:rsid w:val="000F6E84"/>
    <w:rsid w:val="00374679"/>
    <w:rsid w:val="003C59B1"/>
    <w:rsid w:val="00515C47"/>
    <w:rsid w:val="0060356F"/>
    <w:rsid w:val="00733137"/>
    <w:rsid w:val="007368F2"/>
    <w:rsid w:val="00883664"/>
    <w:rsid w:val="0097794F"/>
    <w:rsid w:val="00A9398B"/>
    <w:rsid w:val="00B62DF8"/>
    <w:rsid w:val="00CB5760"/>
    <w:rsid w:val="00D84FB4"/>
    <w:rsid w:val="00E15202"/>
    <w:rsid w:val="00E17788"/>
    <w:rsid w:val="00E74565"/>
    <w:rsid w:val="00EA082A"/>
    <w:rsid w:val="00F9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565"/>
    <w:pPr>
      <w:ind w:left="720"/>
      <w:contextualSpacing/>
    </w:pPr>
  </w:style>
  <w:style w:type="paragraph" w:customStyle="1" w:styleId="a4">
    <w:name w:val="Содержимое таблицы"/>
    <w:basedOn w:val="a"/>
    <w:rsid w:val="00E74565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E745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565"/>
    <w:pPr>
      <w:ind w:left="720"/>
      <w:contextualSpacing/>
    </w:pPr>
  </w:style>
  <w:style w:type="paragraph" w:customStyle="1" w:styleId="a4">
    <w:name w:val="Содержимое таблицы"/>
    <w:basedOn w:val="a"/>
    <w:rsid w:val="00E74565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E745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ara_um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2018-04-25T03:56:00Z</cp:lastPrinted>
  <dcterms:created xsi:type="dcterms:W3CDTF">2018-04-20T10:32:00Z</dcterms:created>
  <dcterms:modified xsi:type="dcterms:W3CDTF">2018-04-25T04:05:00Z</dcterms:modified>
</cp:coreProperties>
</file>